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DF37C" w14:textId="77777777" w:rsidR="005709DC" w:rsidRPr="007B1779" w:rsidRDefault="001B5455" w:rsidP="00EF32B2">
      <w:pPr>
        <w:spacing w:after="0" w:line="276" w:lineRule="auto"/>
        <w:ind w:left="18" w:right="844"/>
        <w:rPr>
          <w:rFonts w:ascii="Trebuchet MS" w:hAnsi="Trebuchet MS"/>
          <w:sz w:val="24"/>
          <w:szCs w:val="24"/>
          <w:lang w:val="it-IT"/>
        </w:rPr>
      </w:pPr>
      <w:r w:rsidRPr="007B1779">
        <w:rPr>
          <w:rFonts w:ascii="Trebuchet MS" w:eastAsia="Times New Roman" w:hAnsi="Trebuchet MS" w:cs="Times New Roman"/>
          <w:b/>
          <w:sz w:val="24"/>
          <w:szCs w:val="24"/>
          <w:lang w:val="it-IT"/>
        </w:rPr>
        <w:t xml:space="preserve">  </w:t>
      </w:r>
    </w:p>
    <w:p w14:paraId="11C2D5A9" w14:textId="77777777" w:rsidR="00EF32B2" w:rsidRPr="007B1779" w:rsidRDefault="00EF32B2" w:rsidP="00EF32B2">
      <w:pPr>
        <w:spacing w:after="0" w:line="276" w:lineRule="auto"/>
        <w:jc w:val="center"/>
        <w:rPr>
          <w:rFonts w:ascii="Trebuchet MS" w:eastAsia="Times New Roman" w:hAnsi="Trebuchet MS" w:cs="Times New Roman"/>
          <w:b/>
          <w:sz w:val="24"/>
          <w:szCs w:val="24"/>
          <w:lang w:val="it-IT"/>
        </w:rPr>
      </w:pPr>
      <w:r w:rsidRPr="007B1779">
        <w:rPr>
          <w:rFonts w:ascii="Trebuchet MS" w:eastAsia="Times New Roman" w:hAnsi="Trebuchet MS" w:cs="Times New Roman"/>
          <w:b/>
          <w:sz w:val="24"/>
          <w:szCs w:val="24"/>
          <w:lang w:val="it-IT"/>
        </w:rPr>
        <w:t>IN ATENȚIA PERSOANELOR FIZICE ȘI A PERSOANELOR JURIDICE</w:t>
      </w:r>
    </w:p>
    <w:p w14:paraId="7A8B6DF0" w14:textId="77777777" w:rsidR="000E2E7C" w:rsidRPr="007B1779" w:rsidRDefault="00EF32B2" w:rsidP="00EF32B2">
      <w:pPr>
        <w:spacing w:after="0" w:line="276" w:lineRule="auto"/>
        <w:jc w:val="center"/>
        <w:rPr>
          <w:rFonts w:ascii="Trebuchet MS" w:hAnsi="Trebuchet MS"/>
          <w:b/>
          <w:sz w:val="24"/>
          <w:szCs w:val="24"/>
          <w:lang w:val="it-IT"/>
        </w:rPr>
      </w:pPr>
      <w:r w:rsidRPr="007B1779">
        <w:rPr>
          <w:rFonts w:ascii="Trebuchet MS" w:eastAsia="Times New Roman" w:hAnsi="Trebuchet MS" w:cs="Times New Roman"/>
          <w:b/>
          <w:sz w:val="24"/>
          <w:szCs w:val="24"/>
          <w:lang w:val="it-IT"/>
        </w:rPr>
        <w:t xml:space="preserve"> DEBITORI AI BUGETULUI ASIGURARILOR PENTRU </w:t>
      </w:r>
      <w:r w:rsidRPr="00F662F1">
        <w:rPr>
          <w:rFonts w:ascii="Trebuchet MS" w:eastAsia="Times New Roman" w:hAnsi="Trebuchet MS" w:cs="Times New Roman"/>
          <w:b/>
          <w:sz w:val="24"/>
          <w:szCs w:val="24"/>
          <w:lang w:val="ro-RO"/>
        </w:rPr>
        <w:t>ŞOMAJ</w:t>
      </w:r>
    </w:p>
    <w:p w14:paraId="52057D35" w14:textId="77777777" w:rsidR="00ED0C0F" w:rsidRPr="007B1779" w:rsidRDefault="00ED0C0F" w:rsidP="00EF32B2">
      <w:pPr>
        <w:pStyle w:val="Heading1"/>
        <w:spacing w:line="276" w:lineRule="auto"/>
        <w:ind w:left="1123" w:right="0" w:firstLine="0"/>
        <w:jc w:val="left"/>
        <w:rPr>
          <w:rFonts w:ascii="Trebuchet MS" w:hAnsi="Trebuchet MS"/>
          <w:sz w:val="24"/>
          <w:szCs w:val="24"/>
          <w:lang w:val="it-IT"/>
        </w:rPr>
      </w:pPr>
    </w:p>
    <w:p w14:paraId="37A13F2F" w14:textId="77777777" w:rsidR="005709DC" w:rsidRPr="007B1779" w:rsidRDefault="001B5455" w:rsidP="00EF32B2">
      <w:pPr>
        <w:pStyle w:val="Heading1"/>
        <w:spacing w:line="276" w:lineRule="auto"/>
        <w:ind w:left="0" w:right="0" w:firstLine="0"/>
        <w:rPr>
          <w:rFonts w:ascii="Trebuchet MS" w:hAnsi="Trebuchet MS"/>
          <w:sz w:val="24"/>
          <w:szCs w:val="24"/>
          <w:lang w:val="it-IT"/>
        </w:rPr>
      </w:pPr>
      <w:r w:rsidRPr="007B1779">
        <w:rPr>
          <w:rFonts w:ascii="Trebuchet MS" w:hAnsi="Trebuchet MS"/>
          <w:sz w:val="24"/>
          <w:szCs w:val="24"/>
          <w:lang w:val="it-IT"/>
        </w:rPr>
        <w:t>INFORMARE</w:t>
      </w:r>
    </w:p>
    <w:p w14:paraId="4001BB40" w14:textId="77777777" w:rsidR="00753C82" w:rsidRPr="007B1779" w:rsidRDefault="001B5455" w:rsidP="00EF32B2">
      <w:pPr>
        <w:spacing w:after="0" w:line="276" w:lineRule="auto"/>
        <w:rPr>
          <w:rFonts w:ascii="Trebuchet MS" w:eastAsia="Times New Roman" w:hAnsi="Trebuchet MS" w:cs="Times New Roman"/>
          <w:sz w:val="24"/>
          <w:szCs w:val="24"/>
          <w:lang w:val="it-IT"/>
        </w:rPr>
      </w:pPr>
      <w:r w:rsidRPr="007B1779">
        <w:rPr>
          <w:rFonts w:ascii="Trebuchet MS" w:eastAsia="Times New Roman" w:hAnsi="Trebuchet MS" w:cs="Times New Roman"/>
          <w:sz w:val="24"/>
          <w:szCs w:val="24"/>
          <w:lang w:val="it-IT"/>
        </w:rPr>
        <w:t xml:space="preserve"> </w:t>
      </w:r>
    </w:p>
    <w:p w14:paraId="1D79638A" w14:textId="77777777" w:rsidR="001B6397" w:rsidRPr="007B1779" w:rsidRDefault="001B5455" w:rsidP="001B6397">
      <w:pPr>
        <w:spacing w:after="0"/>
        <w:ind w:firstLine="567"/>
        <w:jc w:val="both"/>
        <w:rPr>
          <w:rFonts w:ascii="Trebuchet MS" w:hAnsi="Trebuchet MS"/>
          <w:sz w:val="24"/>
          <w:szCs w:val="24"/>
          <w:lang w:val="it-IT"/>
        </w:rPr>
      </w:pPr>
      <w:r w:rsidRPr="007B1779">
        <w:rPr>
          <w:rFonts w:ascii="Trebuchet MS" w:eastAsia="Times New Roman" w:hAnsi="Trebuchet MS" w:cs="Times New Roman"/>
          <w:sz w:val="24"/>
          <w:szCs w:val="24"/>
          <w:lang w:val="it-IT"/>
        </w:rPr>
        <w:t xml:space="preserve">Prin prezenta, dorim să vă facilităm accesul la îndeplinirea obligațiilor bugetare ce vă revin către bugetul </w:t>
      </w:r>
      <w:r w:rsidR="00463FBC" w:rsidRPr="007B1779">
        <w:rPr>
          <w:rFonts w:ascii="Trebuchet MS" w:eastAsia="Times New Roman" w:hAnsi="Trebuchet MS" w:cs="Times New Roman"/>
          <w:sz w:val="24"/>
          <w:szCs w:val="24"/>
          <w:lang w:val="it-IT"/>
        </w:rPr>
        <w:t>asigur</w:t>
      </w:r>
      <w:r w:rsidR="00463FBC" w:rsidRPr="00F662F1">
        <w:rPr>
          <w:rFonts w:ascii="Trebuchet MS" w:eastAsia="Times New Roman" w:hAnsi="Trebuchet MS" w:cs="Times New Roman"/>
          <w:sz w:val="24"/>
          <w:szCs w:val="24"/>
          <w:lang w:val="ro-RO"/>
        </w:rPr>
        <w:t>ărilor pentru şomaj</w:t>
      </w:r>
      <w:r w:rsidRPr="007B1779">
        <w:rPr>
          <w:rFonts w:ascii="Trebuchet MS" w:eastAsia="Times New Roman" w:hAnsi="Trebuchet MS" w:cs="Times New Roman"/>
          <w:sz w:val="24"/>
          <w:szCs w:val="24"/>
          <w:lang w:val="it-IT"/>
        </w:rPr>
        <w:t xml:space="preserve"> al statului și vă informăm că prin </w:t>
      </w:r>
      <w:r w:rsidRPr="007B1779">
        <w:rPr>
          <w:rFonts w:ascii="Trebuchet MS" w:eastAsia="Times New Roman" w:hAnsi="Trebuchet MS" w:cs="Times New Roman"/>
          <w:b/>
          <w:sz w:val="24"/>
          <w:szCs w:val="24"/>
          <w:lang w:val="it-IT"/>
        </w:rPr>
        <w:t>Ordona</w:t>
      </w:r>
      <w:r w:rsidR="001B6397" w:rsidRPr="007B1779">
        <w:rPr>
          <w:rFonts w:ascii="Trebuchet MS" w:eastAsia="Times New Roman" w:hAnsi="Trebuchet MS" w:cs="Times New Roman"/>
          <w:b/>
          <w:sz w:val="24"/>
          <w:szCs w:val="24"/>
          <w:lang w:val="it-IT"/>
        </w:rPr>
        <w:t>nța de urgență a Guvernului nr.</w:t>
      </w:r>
      <w:r w:rsidRPr="007B1779">
        <w:rPr>
          <w:rFonts w:ascii="Trebuchet MS" w:eastAsia="Times New Roman" w:hAnsi="Trebuchet MS" w:cs="Times New Roman"/>
          <w:b/>
          <w:sz w:val="24"/>
          <w:szCs w:val="24"/>
          <w:lang w:val="it-IT"/>
        </w:rPr>
        <w:t>107/2024</w:t>
      </w:r>
      <w:r w:rsidRPr="007B1779">
        <w:rPr>
          <w:rFonts w:ascii="Trebuchet MS" w:eastAsia="Times New Roman" w:hAnsi="Trebuchet MS" w:cs="Times New Roman"/>
          <w:sz w:val="24"/>
          <w:szCs w:val="24"/>
          <w:lang w:val="it-IT"/>
        </w:rPr>
        <w:t xml:space="preserve"> </w:t>
      </w:r>
      <w:r w:rsidR="001B6397" w:rsidRPr="007B1779">
        <w:rPr>
          <w:rFonts w:ascii="Trebuchet MS" w:hAnsi="Trebuchet MS"/>
          <w:sz w:val="24"/>
          <w:szCs w:val="24"/>
          <w:lang w:val="it-IT"/>
        </w:rPr>
        <w:t xml:space="preserve">pentru reglementarea unor măsuri fiscal-bugetare în domeniul gestionării creanțelor bugetare și a deficitului bugetar pentru bugetul general consolidat al României în anul 2024, precum și pentru modificarea și completarea unor acte normative, publicata în  Monitorul Oficial nr. 905 din 6 septembrie 2024 si prin </w:t>
      </w:r>
      <w:r w:rsidR="001B6397" w:rsidRPr="007B1779">
        <w:rPr>
          <w:rFonts w:ascii="Trebuchet MS" w:hAnsi="Trebuchet MS"/>
          <w:b/>
          <w:sz w:val="24"/>
          <w:szCs w:val="24"/>
          <w:lang w:val="it-IT"/>
        </w:rPr>
        <w:t>Ordinul Presedintelui Agenției Naționale pentru Ocuparea Forței de Muncă nr.1176/2024</w:t>
      </w:r>
      <w:r w:rsidR="001B6397" w:rsidRPr="007B1779">
        <w:rPr>
          <w:rFonts w:ascii="Trebuchet MS" w:hAnsi="Trebuchet MS"/>
          <w:sz w:val="24"/>
          <w:szCs w:val="24"/>
          <w:lang w:val="it-IT"/>
        </w:rPr>
        <w:t xml:space="preserve"> pentru aprobarea Procedurii de anulare a unor obligații bugetare, publicat în  Monitorul Oficial nr. 1040 din 16 octombrie 2024,</w:t>
      </w:r>
    </w:p>
    <w:p w14:paraId="54EC5E14" w14:textId="77777777" w:rsidR="005709DC" w:rsidRPr="007B1779" w:rsidRDefault="001B6397" w:rsidP="001B6397">
      <w:pPr>
        <w:spacing w:after="0"/>
        <w:ind w:firstLine="567"/>
        <w:jc w:val="both"/>
        <w:rPr>
          <w:rFonts w:ascii="Trebuchet MS" w:hAnsi="Trebuchet MS"/>
          <w:sz w:val="24"/>
          <w:szCs w:val="24"/>
          <w:lang w:val="it-IT"/>
        </w:rPr>
      </w:pPr>
      <w:r w:rsidRPr="007B1779">
        <w:rPr>
          <w:rFonts w:ascii="Trebuchet MS" w:hAnsi="Trebuchet MS"/>
          <w:sz w:val="24"/>
          <w:szCs w:val="24"/>
          <w:lang w:val="it-IT"/>
        </w:rPr>
        <w:t>A</w:t>
      </w:r>
      <w:r w:rsidR="001B5455" w:rsidRPr="007B1779">
        <w:rPr>
          <w:rFonts w:ascii="Trebuchet MS" w:eastAsia="Times New Roman" w:hAnsi="Trebuchet MS" w:cs="Times New Roman"/>
          <w:sz w:val="24"/>
          <w:szCs w:val="24"/>
          <w:lang w:val="it-IT"/>
        </w:rPr>
        <w:t xml:space="preserve">u fost aprobate o serie de facilități fiscale constând în anularea unor obligații bugetare restante. </w:t>
      </w:r>
    </w:p>
    <w:p w14:paraId="0AE200E8" w14:textId="77777777" w:rsidR="000E2E7C" w:rsidRPr="007B1779" w:rsidRDefault="000E2E7C" w:rsidP="00EF32B2">
      <w:pPr>
        <w:spacing w:after="0" w:line="276" w:lineRule="auto"/>
        <w:ind w:firstLine="573"/>
        <w:jc w:val="both"/>
        <w:rPr>
          <w:rFonts w:ascii="Trebuchet MS" w:eastAsia="Times New Roman" w:hAnsi="Trebuchet MS" w:cs="Times New Roman"/>
          <w:sz w:val="24"/>
          <w:szCs w:val="24"/>
          <w:lang w:val="it-IT"/>
        </w:rPr>
      </w:pPr>
    </w:p>
    <w:p w14:paraId="1B497D61" w14:textId="77777777" w:rsidR="005709DC" w:rsidRPr="007B1779" w:rsidRDefault="001B5455" w:rsidP="00EF32B2">
      <w:pPr>
        <w:spacing w:after="0" w:line="276" w:lineRule="auto"/>
        <w:ind w:firstLine="571"/>
        <w:jc w:val="both"/>
        <w:rPr>
          <w:rFonts w:ascii="Trebuchet MS" w:hAnsi="Trebuchet MS"/>
          <w:sz w:val="24"/>
          <w:szCs w:val="24"/>
          <w:lang w:val="it-IT"/>
        </w:rPr>
      </w:pPr>
      <w:r w:rsidRPr="007B1779">
        <w:rPr>
          <w:rFonts w:ascii="Trebuchet MS" w:eastAsia="Times New Roman" w:hAnsi="Trebuchet MS" w:cs="Times New Roman"/>
          <w:sz w:val="24"/>
          <w:szCs w:val="24"/>
          <w:lang w:val="it-IT"/>
        </w:rPr>
        <w:t xml:space="preserve">Subliniem că aceste facilități fiscale </w:t>
      </w:r>
      <w:r w:rsidRPr="007B1779">
        <w:rPr>
          <w:rFonts w:ascii="Trebuchet MS" w:eastAsia="Times New Roman" w:hAnsi="Trebuchet MS" w:cs="Times New Roman"/>
          <w:b/>
          <w:sz w:val="24"/>
          <w:szCs w:val="24"/>
          <w:lang w:val="it-IT"/>
        </w:rPr>
        <w:t>sunt de natură excepțională și nu sunt menite să devină o practică frecventă</w:t>
      </w:r>
      <w:r w:rsidRPr="007B1779">
        <w:rPr>
          <w:rFonts w:ascii="Trebuchet MS" w:eastAsia="Times New Roman" w:hAnsi="Trebuchet MS" w:cs="Times New Roman"/>
          <w:sz w:val="24"/>
          <w:szCs w:val="24"/>
          <w:lang w:val="it-IT"/>
        </w:rPr>
        <w:t xml:space="preserve">. Scopul acestor măsuri este de a sprijini </w:t>
      </w:r>
      <w:r w:rsidR="00753C82" w:rsidRPr="007B1779">
        <w:rPr>
          <w:rFonts w:ascii="Trebuchet MS" w:eastAsia="Times New Roman" w:hAnsi="Trebuchet MS" w:cs="Times New Roman"/>
          <w:sz w:val="24"/>
          <w:szCs w:val="24"/>
          <w:lang w:val="it-IT"/>
        </w:rPr>
        <w:t>debitorii</w:t>
      </w:r>
      <w:r w:rsidRPr="007B1779">
        <w:rPr>
          <w:rFonts w:ascii="Trebuchet MS" w:eastAsia="Times New Roman" w:hAnsi="Trebuchet MS" w:cs="Times New Roman"/>
          <w:sz w:val="24"/>
          <w:szCs w:val="24"/>
          <w:lang w:val="it-IT"/>
        </w:rPr>
        <w:t xml:space="preserve"> în acest moment și de a încuraja conformarea fiscală pe termen lung. </w:t>
      </w:r>
    </w:p>
    <w:p w14:paraId="6D5BB572" w14:textId="77777777" w:rsidR="000E2E7C" w:rsidRPr="007B1779" w:rsidRDefault="000E2E7C" w:rsidP="00EF32B2">
      <w:pPr>
        <w:spacing w:after="0" w:line="276" w:lineRule="auto"/>
        <w:ind w:left="-14" w:firstLine="571"/>
        <w:jc w:val="both"/>
        <w:rPr>
          <w:rFonts w:ascii="Trebuchet MS" w:eastAsia="Times New Roman" w:hAnsi="Trebuchet MS" w:cs="Times New Roman"/>
          <w:sz w:val="24"/>
          <w:szCs w:val="24"/>
          <w:lang w:val="it-IT"/>
        </w:rPr>
      </w:pPr>
    </w:p>
    <w:p w14:paraId="724CD3FE" w14:textId="77777777" w:rsidR="005709DC" w:rsidRPr="00F662F1" w:rsidRDefault="001B5455" w:rsidP="00EF32B2">
      <w:pPr>
        <w:spacing w:after="0" w:line="276" w:lineRule="auto"/>
        <w:ind w:firstLine="571"/>
        <w:jc w:val="both"/>
        <w:rPr>
          <w:rFonts w:ascii="Trebuchet MS" w:eastAsia="Times New Roman" w:hAnsi="Trebuchet MS" w:cs="Times New Roman"/>
          <w:b/>
          <w:sz w:val="24"/>
          <w:szCs w:val="24"/>
          <w:lang w:val="ro-RO"/>
        </w:rPr>
      </w:pPr>
      <w:r w:rsidRPr="007B1779">
        <w:rPr>
          <w:rFonts w:ascii="Trebuchet MS" w:eastAsia="Times New Roman" w:hAnsi="Trebuchet MS" w:cs="Times New Roman"/>
          <w:b/>
          <w:sz w:val="24"/>
          <w:szCs w:val="24"/>
          <w:lang w:val="it-IT"/>
        </w:rPr>
        <w:t xml:space="preserve">Precizăm că situația certă a obligațiilor bugetare pe care le datorați va fi </w:t>
      </w:r>
      <w:r w:rsidR="001507E1" w:rsidRPr="007B1779">
        <w:rPr>
          <w:rFonts w:ascii="Trebuchet MS" w:eastAsia="Times New Roman" w:hAnsi="Trebuchet MS" w:cs="Times New Roman"/>
          <w:b/>
          <w:sz w:val="24"/>
          <w:szCs w:val="24"/>
          <w:lang w:val="it-IT"/>
        </w:rPr>
        <w:t>prev</w:t>
      </w:r>
      <w:r w:rsidR="001507E1" w:rsidRPr="00F662F1">
        <w:rPr>
          <w:rFonts w:ascii="Trebuchet MS" w:eastAsia="Times New Roman" w:hAnsi="Trebuchet MS" w:cs="Times New Roman"/>
          <w:b/>
          <w:sz w:val="24"/>
          <w:szCs w:val="24"/>
          <w:lang w:val="ro-RO"/>
        </w:rPr>
        <w:t>ăzută în fișa de calcul care se eliberează în vederea stabilirii obligațiilor bugetare ce pot face obiectul facilităţilor fiscale prevăzute de art. I-V și/sau  XVI din Ordonanța de urgență a Guvernului nr.107/2024 pentru reglementarea unor măsuri fiscal-bugetare în domeniul gestionării creanțelor bugetare și a deficitului bugetar pentru bugetul general consolidat al României în anul 2024, precum și pentru modificarea și completar</w:t>
      </w:r>
      <w:r w:rsidR="001F20B1" w:rsidRPr="00F662F1">
        <w:rPr>
          <w:rFonts w:ascii="Trebuchet MS" w:eastAsia="Times New Roman" w:hAnsi="Trebuchet MS" w:cs="Times New Roman"/>
          <w:b/>
          <w:sz w:val="24"/>
          <w:szCs w:val="24"/>
          <w:lang w:val="ro-RO"/>
        </w:rPr>
        <w:t xml:space="preserve">ea unor acte normative va fi comunicată către </w:t>
      </w:r>
      <w:r w:rsidRPr="007B1779">
        <w:rPr>
          <w:rFonts w:ascii="Trebuchet MS" w:eastAsia="Times New Roman" w:hAnsi="Trebuchet MS" w:cs="Times New Roman"/>
          <w:b/>
          <w:sz w:val="24"/>
          <w:szCs w:val="24"/>
          <w:lang w:val="ro-RO"/>
        </w:rPr>
        <w:t xml:space="preserve">dumneavoastră, în situația în care depuneți Notificare privind intenția de a beneficia de anularea unor obligații bugetare. </w:t>
      </w:r>
    </w:p>
    <w:p w14:paraId="086DA19A" w14:textId="77777777" w:rsidR="001B6397" w:rsidRPr="007B1779" w:rsidRDefault="001B6397" w:rsidP="00EF32B2">
      <w:pPr>
        <w:spacing w:after="0" w:line="276" w:lineRule="auto"/>
        <w:ind w:firstLine="571"/>
        <w:jc w:val="both"/>
        <w:rPr>
          <w:rFonts w:ascii="Trebuchet MS" w:eastAsia="Times New Roman" w:hAnsi="Trebuchet MS" w:cs="Times New Roman"/>
          <w:sz w:val="24"/>
          <w:szCs w:val="24"/>
          <w:lang w:val="ro-RO"/>
        </w:rPr>
      </w:pPr>
    </w:p>
    <w:p w14:paraId="70DD3AD4" w14:textId="77777777" w:rsidR="001B6397" w:rsidRPr="00F662F1" w:rsidRDefault="001B5455" w:rsidP="00EF32B2">
      <w:pPr>
        <w:spacing w:after="0" w:line="276" w:lineRule="auto"/>
        <w:ind w:firstLine="571"/>
        <w:jc w:val="both"/>
        <w:rPr>
          <w:rFonts w:ascii="Trebuchet MS" w:eastAsia="Times New Roman" w:hAnsi="Trebuchet MS" w:cs="Times New Roman"/>
          <w:b/>
          <w:sz w:val="24"/>
          <w:szCs w:val="24"/>
          <w:lang w:val="ro-RO"/>
        </w:rPr>
      </w:pPr>
      <w:r w:rsidRPr="007B1779">
        <w:rPr>
          <w:rFonts w:ascii="Trebuchet MS" w:eastAsia="Times New Roman" w:hAnsi="Trebuchet MS" w:cs="Times New Roman"/>
          <w:b/>
          <w:sz w:val="24"/>
          <w:szCs w:val="24"/>
          <w:lang w:val="ro-RO"/>
        </w:rPr>
        <w:t xml:space="preserve">Pentru lămurirea oricăror neconcordanțe cu privire la situația dumneavoastră fiscală,  vă așteptăm la sediul </w:t>
      </w:r>
      <w:r w:rsidR="001F20B1" w:rsidRPr="007B1779">
        <w:rPr>
          <w:rFonts w:ascii="Trebuchet MS" w:eastAsia="Times New Roman" w:hAnsi="Trebuchet MS" w:cs="Times New Roman"/>
          <w:b/>
          <w:sz w:val="24"/>
          <w:szCs w:val="24"/>
          <w:lang w:val="ro-RO"/>
        </w:rPr>
        <w:t>Agenţiei Judeţen</w:t>
      </w:r>
      <w:r w:rsidR="001B6397" w:rsidRPr="007B1779">
        <w:rPr>
          <w:rFonts w:ascii="Trebuchet MS" w:eastAsia="Times New Roman" w:hAnsi="Trebuchet MS" w:cs="Times New Roman"/>
          <w:b/>
          <w:sz w:val="24"/>
          <w:szCs w:val="24"/>
          <w:lang w:val="ro-RO"/>
        </w:rPr>
        <w:t>e</w:t>
      </w:r>
      <w:r w:rsidR="001F20B1" w:rsidRPr="00F662F1">
        <w:rPr>
          <w:rFonts w:ascii="Trebuchet MS" w:eastAsia="Times New Roman" w:hAnsi="Trebuchet MS" w:cs="Times New Roman"/>
          <w:b/>
          <w:sz w:val="24"/>
          <w:szCs w:val="24"/>
          <w:lang w:val="ro-RO"/>
        </w:rPr>
        <w:t xml:space="preserve"> pentru Ocuparea Forţei de Muncă</w:t>
      </w:r>
      <w:r w:rsidR="001B6397" w:rsidRPr="00F662F1">
        <w:rPr>
          <w:rFonts w:ascii="Trebuchet MS" w:eastAsia="Times New Roman" w:hAnsi="Trebuchet MS" w:cs="Times New Roman"/>
          <w:b/>
          <w:sz w:val="24"/>
          <w:szCs w:val="24"/>
          <w:lang w:val="ro-RO"/>
        </w:rPr>
        <w:t xml:space="preserve"> Buzau cu sediul in Buzau str.Ion Baiesu bloc 3A parter – compartiment executare silita.</w:t>
      </w:r>
    </w:p>
    <w:p w14:paraId="7226C575" w14:textId="77777777" w:rsidR="001B6397" w:rsidRPr="007B1779" w:rsidRDefault="001B6397" w:rsidP="00EF32B2">
      <w:pPr>
        <w:spacing w:after="0" w:line="276" w:lineRule="auto"/>
        <w:ind w:firstLine="571"/>
        <w:jc w:val="both"/>
        <w:rPr>
          <w:rFonts w:ascii="Trebuchet MS" w:eastAsia="Times New Roman" w:hAnsi="Trebuchet MS" w:cs="Times New Roman"/>
          <w:sz w:val="24"/>
          <w:szCs w:val="24"/>
          <w:lang w:val="ro-RO"/>
        </w:rPr>
      </w:pPr>
    </w:p>
    <w:p w14:paraId="54720FD1" w14:textId="77777777" w:rsidR="001B6397" w:rsidRPr="007B1779" w:rsidRDefault="001B6397" w:rsidP="00EF32B2">
      <w:pPr>
        <w:spacing w:after="0" w:line="276" w:lineRule="auto"/>
        <w:ind w:firstLine="571"/>
        <w:jc w:val="both"/>
        <w:rPr>
          <w:rFonts w:ascii="Trebuchet MS" w:eastAsia="Times New Roman" w:hAnsi="Trebuchet MS" w:cs="Times New Roman"/>
          <w:sz w:val="24"/>
          <w:szCs w:val="24"/>
          <w:lang w:val="ro-RO"/>
        </w:rPr>
      </w:pPr>
    </w:p>
    <w:p w14:paraId="36D59793" w14:textId="77777777" w:rsidR="001B6397" w:rsidRPr="007B1779" w:rsidRDefault="001B6397" w:rsidP="00EF32B2">
      <w:pPr>
        <w:spacing w:after="0" w:line="276" w:lineRule="auto"/>
        <w:ind w:firstLine="571"/>
        <w:jc w:val="both"/>
        <w:rPr>
          <w:rFonts w:ascii="Trebuchet MS" w:eastAsia="Times New Roman" w:hAnsi="Trebuchet MS" w:cs="Times New Roman"/>
          <w:sz w:val="24"/>
          <w:szCs w:val="24"/>
          <w:lang w:val="ro-RO"/>
        </w:rPr>
      </w:pPr>
    </w:p>
    <w:p w14:paraId="3B24A34A" w14:textId="77777777" w:rsidR="001B6397" w:rsidRPr="007B1779" w:rsidRDefault="001B6397" w:rsidP="00EF32B2">
      <w:pPr>
        <w:spacing w:after="0" w:line="276" w:lineRule="auto"/>
        <w:ind w:firstLine="571"/>
        <w:jc w:val="both"/>
        <w:rPr>
          <w:rFonts w:ascii="Trebuchet MS" w:eastAsia="Times New Roman" w:hAnsi="Trebuchet MS" w:cs="Times New Roman"/>
          <w:sz w:val="24"/>
          <w:szCs w:val="24"/>
          <w:lang w:val="ro-RO"/>
        </w:rPr>
      </w:pPr>
    </w:p>
    <w:p w14:paraId="06FCB8EB" w14:textId="77777777" w:rsidR="007B1779" w:rsidRPr="007B1779" w:rsidRDefault="007B1779" w:rsidP="00EF32B2">
      <w:pPr>
        <w:spacing w:after="0" w:line="276" w:lineRule="auto"/>
        <w:ind w:firstLine="571"/>
        <w:jc w:val="both"/>
        <w:rPr>
          <w:rFonts w:ascii="Trebuchet MS" w:eastAsia="Times New Roman" w:hAnsi="Trebuchet MS" w:cs="Times New Roman"/>
          <w:sz w:val="24"/>
          <w:szCs w:val="24"/>
          <w:lang w:val="ro-RO"/>
        </w:rPr>
      </w:pPr>
    </w:p>
    <w:p w14:paraId="07993344" w14:textId="77777777" w:rsidR="005709DC" w:rsidRPr="007B1779" w:rsidRDefault="001B5455" w:rsidP="00EF32B2">
      <w:pPr>
        <w:spacing w:after="0" w:line="276" w:lineRule="auto"/>
        <w:ind w:left="720" w:firstLine="571"/>
        <w:rPr>
          <w:rFonts w:ascii="Trebuchet MS" w:hAnsi="Trebuchet MS"/>
          <w:sz w:val="24"/>
          <w:szCs w:val="24"/>
          <w:lang w:val="ro-RO"/>
        </w:rPr>
      </w:pPr>
      <w:r w:rsidRPr="007B1779">
        <w:rPr>
          <w:rFonts w:ascii="Trebuchet MS" w:eastAsia="Times New Roman" w:hAnsi="Trebuchet MS" w:cs="Times New Roman"/>
          <w:sz w:val="24"/>
          <w:szCs w:val="24"/>
          <w:lang w:val="ro-RO"/>
        </w:rPr>
        <w:t xml:space="preserve">  </w:t>
      </w:r>
    </w:p>
    <w:p w14:paraId="1B5061F7" w14:textId="77777777" w:rsidR="005709DC" w:rsidRPr="00F662F1" w:rsidRDefault="001B5455" w:rsidP="001B6397">
      <w:pPr>
        <w:shd w:val="clear" w:color="auto" w:fill="7F7F7F"/>
        <w:spacing w:after="0" w:line="276" w:lineRule="auto"/>
        <w:ind w:left="-4" w:firstLine="571"/>
        <w:jc w:val="center"/>
        <w:rPr>
          <w:rFonts w:ascii="Trebuchet MS" w:hAnsi="Trebuchet MS"/>
          <w:b/>
          <w:sz w:val="24"/>
          <w:szCs w:val="24"/>
        </w:rPr>
      </w:pPr>
      <w:r w:rsidRPr="00F662F1">
        <w:rPr>
          <w:rFonts w:ascii="Trebuchet MS" w:eastAsia="Arial" w:hAnsi="Trebuchet MS" w:cs="Arial"/>
          <w:b/>
          <w:color w:val="FFFFFF"/>
          <w:sz w:val="24"/>
          <w:szCs w:val="24"/>
        </w:rPr>
        <w:lastRenderedPageBreak/>
        <w:t>Care sunt tipurile de facilități fiscale și în ce condiții pot fi accesate?</w:t>
      </w:r>
    </w:p>
    <w:p w14:paraId="75CB0549" w14:textId="77777777" w:rsidR="005709DC" w:rsidRPr="00F662F1" w:rsidRDefault="001B5455" w:rsidP="00EF32B2">
      <w:pPr>
        <w:spacing w:after="0" w:line="276" w:lineRule="auto"/>
        <w:ind w:firstLine="571"/>
        <w:rPr>
          <w:rFonts w:ascii="Trebuchet MS" w:hAnsi="Trebuchet MS"/>
          <w:sz w:val="24"/>
          <w:szCs w:val="24"/>
        </w:rPr>
      </w:pPr>
      <w:r w:rsidRPr="00F662F1">
        <w:rPr>
          <w:rFonts w:ascii="Trebuchet MS" w:eastAsia="Times New Roman" w:hAnsi="Trebuchet MS" w:cs="Times New Roman"/>
          <w:sz w:val="24"/>
          <w:szCs w:val="24"/>
        </w:rPr>
        <w:t xml:space="preserve"> </w:t>
      </w:r>
    </w:p>
    <w:p w14:paraId="0896C971" w14:textId="77777777" w:rsidR="001B6397" w:rsidRPr="00F662F1" w:rsidRDefault="001B5455" w:rsidP="001B6397">
      <w:pPr>
        <w:pStyle w:val="ListParagraph"/>
        <w:numPr>
          <w:ilvl w:val="0"/>
          <w:numId w:val="13"/>
        </w:numPr>
        <w:tabs>
          <w:tab w:val="left" w:pos="284"/>
        </w:tabs>
        <w:spacing w:after="0" w:line="276" w:lineRule="auto"/>
        <w:ind w:left="0" w:firstLine="0"/>
        <w:jc w:val="center"/>
        <w:rPr>
          <w:rFonts w:ascii="Trebuchet MS" w:eastAsia="Arial" w:hAnsi="Trebuchet MS" w:cs="Arial"/>
          <w:b/>
          <w:sz w:val="24"/>
          <w:szCs w:val="24"/>
          <w:u w:val="single"/>
        </w:rPr>
      </w:pPr>
      <w:r w:rsidRPr="00F662F1">
        <w:rPr>
          <w:rFonts w:ascii="Trebuchet MS" w:eastAsia="Arial" w:hAnsi="Trebuchet MS" w:cs="Arial"/>
          <w:b/>
          <w:sz w:val="24"/>
          <w:szCs w:val="24"/>
          <w:u w:val="single"/>
        </w:rPr>
        <w:t>Anularea obligațiilor de plată accesorii</w:t>
      </w:r>
    </w:p>
    <w:p w14:paraId="1BBABAB6" w14:textId="77777777" w:rsidR="001B6397" w:rsidRPr="007B1779" w:rsidRDefault="001B6397" w:rsidP="001B6397">
      <w:pPr>
        <w:tabs>
          <w:tab w:val="left" w:pos="284"/>
        </w:tabs>
        <w:spacing w:after="0" w:line="276" w:lineRule="auto"/>
        <w:jc w:val="center"/>
        <w:rPr>
          <w:rFonts w:ascii="Trebuchet MS" w:eastAsia="Arial" w:hAnsi="Trebuchet MS" w:cs="Arial"/>
          <w:b/>
          <w:sz w:val="24"/>
          <w:szCs w:val="24"/>
          <w:u w:val="single"/>
          <w:lang w:val="it-IT"/>
        </w:rPr>
      </w:pPr>
      <w:r w:rsidRPr="007B1779">
        <w:rPr>
          <w:rFonts w:ascii="Trebuchet MS" w:eastAsia="Arial" w:hAnsi="Trebuchet MS" w:cs="Arial"/>
          <w:b/>
          <w:sz w:val="24"/>
          <w:szCs w:val="24"/>
          <w:u w:val="single"/>
          <w:lang w:val="it-IT"/>
        </w:rPr>
        <w:t>aplicabila pentru persoane fizice si persoane juridice</w:t>
      </w:r>
    </w:p>
    <w:p w14:paraId="6599969B" w14:textId="77777777" w:rsidR="001B6397" w:rsidRPr="007B1779" w:rsidRDefault="001B6397" w:rsidP="00EF32B2">
      <w:pPr>
        <w:spacing w:after="0" w:line="276" w:lineRule="auto"/>
        <w:ind w:left="-4" w:firstLine="571"/>
        <w:jc w:val="both"/>
        <w:rPr>
          <w:rFonts w:ascii="Trebuchet MS" w:eastAsia="Times New Roman" w:hAnsi="Trebuchet MS" w:cs="Times New Roman"/>
          <w:sz w:val="24"/>
          <w:szCs w:val="24"/>
          <w:lang w:val="it-IT"/>
        </w:rPr>
      </w:pPr>
    </w:p>
    <w:p w14:paraId="5033A4E1" w14:textId="77777777" w:rsidR="005709DC" w:rsidRPr="007B1779" w:rsidRDefault="001B5455" w:rsidP="00EF32B2">
      <w:pPr>
        <w:spacing w:after="0" w:line="276" w:lineRule="auto"/>
        <w:ind w:left="-4" w:firstLine="571"/>
        <w:jc w:val="both"/>
        <w:rPr>
          <w:rFonts w:ascii="Trebuchet MS" w:hAnsi="Trebuchet MS"/>
          <w:sz w:val="24"/>
          <w:szCs w:val="24"/>
          <w:lang w:val="it-IT"/>
        </w:rPr>
      </w:pPr>
      <w:r w:rsidRPr="007B1779">
        <w:rPr>
          <w:rFonts w:ascii="Trebuchet MS" w:eastAsia="Times New Roman" w:hAnsi="Trebuchet MS" w:cs="Times New Roman"/>
          <w:sz w:val="24"/>
          <w:szCs w:val="24"/>
          <w:lang w:val="it-IT"/>
        </w:rPr>
        <w:t xml:space="preserve">În ce condiții poate fi accesată anularea obligațiilor de plată accesorii? </w:t>
      </w:r>
    </w:p>
    <w:p w14:paraId="68492D25" w14:textId="77777777" w:rsidR="005709DC" w:rsidRPr="007B1779" w:rsidRDefault="001B5455" w:rsidP="00EF32B2">
      <w:pPr>
        <w:spacing w:after="0" w:line="276" w:lineRule="auto"/>
        <w:ind w:firstLine="571"/>
        <w:rPr>
          <w:rFonts w:ascii="Trebuchet MS" w:hAnsi="Trebuchet MS"/>
          <w:sz w:val="24"/>
          <w:szCs w:val="24"/>
          <w:lang w:val="it-IT"/>
        </w:rPr>
      </w:pPr>
      <w:r w:rsidRPr="007B1779">
        <w:rPr>
          <w:rFonts w:ascii="Trebuchet MS" w:eastAsia="Times New Roman" w:hAnsi="Trebuchet MS" w:cs="Times New Roman"/>
          <w:sz w:val="24"/>
          <w:szCs w:val="24"/>
          <w:lang w:val="it-IT"/>
        </w:rPr>
        <w:t xml:space="preserve"> </w:t>
      </w:r>
    </w:p>
    <w:p w14:paraId="5A55C360" w14:textId="77777777" w:rsidR="001B6397" w:rsidRPr="007B1779" w:rsidRDefault="001B5455" w:rsidP="001B6397">
      <w:pPr>
        <w:spacing w:after="0" w:line="276" w:lineRule="auto"/>
        <w:ind w:right="-12" w:firstLine="567"/>
        <w:jc w:val="both"/>
        <w:rPr>
          <w:rFonts w:ascii="Trebuchet MS" w:eastAsia="Times New Roman" w:hAnsi="Trebuchet MS" w:cs="Times New Roman"/>
          <w:b/>
          <w:sz w:val="24"/>
          <w:szCs w:val="24"/>
          <w:lang w:val="it-IT"/>
        </w:rPr>
      </w:pPr>
      <w:r w:rsidRPr="007B1779">
        <w:rPr>
          <w:rFonts w:ascii="Trebuchet MS" w:eastAsia="Times New Roman" w:hAnsi="Trebuchet MS" w:cs="Times New Roman"/>
          <w:b/>
          <w:sz w:val="24"/>
          <w:szCs w:val="24"/>
          <w:lang w:val="it-IT"/>
        </w:rPr>
        <w:t xml:space="preserve">Orice categorie de contribuabil </w:t>
      </w:r>
      <w:r w:rsidR="001B6397" w:rsidRPr="007B1779">
        <w:rPr>
          <w:rFonts w:ascii="Trebuchet MS" w:eastAsia="Times New Roman" w:hAnsi="Trebuchet MS" w:cs="Times New Roman"/>
          <w:b/>
          <w:sz w:val="24"/>
          <w:szCs w:val="24"/>
          <w:lang w:val="it-IT"/>
        </w:rPr>
        <w:t xml:space="preserve">– persoana juridica si/sau persoan fizica - </w:t>
      </w:r>
      <w:r w:rsidRPr="007B1779">
        <w:rPr>
          <w:rFonts w:ascii="Trebuchet MS" w:eastAsia="Times New Roman" w:hAnsi="Trebuchet MS" w:cs="Times New Roman"/>
          <w:b/>
          <w:sz w:val="24"/>
          <w:szCs w:val="24"/>
          <w:lang w:val="it-IT"/>
        </w:rPr>
        <w:t>poate accesa anularea obligațiilor de plată accesorii aferente obligațiilor bugetare principale restante la data de 31 august 2024 inclusiv.</w:t>
      </w:r>
    </w:p>
    <w:p w14:paraId="27351909" w14:textId="77777777" w:rsidR="001B6397" w:rsidRPr="007B1779" w:rsidRDefault="001B5455" w:rsidP="001B6397">
      <w:pPr>
        <w:spacing w:after="0" w:line="276" w:lineRule="auto"/>
        <w:ind w:right="-12" w:firstLine="567"/>
        <w:jc w:val="both"/>
        <w:rPr>
          <w:rFonts w:ascii="Trebuchet MS" w:eastAsia="Times New Roman" w:hAnsi="Trebuchet MS" w:cs="Times New Roman"/>
          <w:sz w:val="24"/>
          <w:szCs w:val="24"/>
          <w:lang w:val="it-IT"/>
        </w:rPr>
      </w:pPr>
      <w:r w:rsidRPr="007B1779">
        <w:rPr>
          <w:rFonts w:ascii="Trebuchet MS" w:eastAsia="Times New Roman" w:hAnsi="Trebuchet MS" w:cs="Times New Roman"/>
          <w:sz w:val="24"/>
          <w:szCs w:val="24"/>
          <w:lang w:val="it-IT"/>
        </w:rPr>
        <w:t>Această facilitate fiscală o puteți accesa dacă îndepliniți, cumulativ, următoarele condiții:</w:t>
      </w:r>
    </w:p>
    <w:p w14:paraId="3B0E3BF9" w14:textId="77777777" w:rsidR="001B6397" w:rsidRPr="007B1779" w:rsidRDefault="001B5455" w:rsidP="00F662F1">
      <w:pPr>
        <w:pStyle w:val="ListParagraph"/>
        <w:numPr>
          <w:ilvl w:val="0"/>
          <w:numId w:val="9"/>
        </w:numPr>
        <w:tabs>
          <w:tab w:val="left" w:pos="851"/>
        </w:tabs>
        <w:spacing w:after="0" w:line="276" w:lineRule="auto"/>
        <w:ind w:left="0" w:right="-12" w:firstLine="567"/>
        <w:jc w:val="both"/>
        <w:rPr>
          <w:rFonts w:ascii="Trebuchet MS" w:eastAsia="Times New Roman" w:hAnsi="Trebuchet MS" w:cs="Times New Roman"/>
          <w:sz w:val="24"/>
          <w:szCs w:val="24"/>
          <w:lang w:val="it-IT"/>
        </w:rPr>
      </w:pPr>
      <w:r w:rsidRPr="007B1779">
        <w:rPr>
          <w:rFonts w:ascii="Trebuchet MS" w:eastAsia="Times New Roman" w:hAnsi="Trebuchet MS" w:cs="Times New Roman"/>
          <w:sz w:val="24"/>
          <w:szCs w:val="24"/>
          <w:lang w:val="it-IT"/>
        </w:rPr>
        <w:t>să achitați obligațiile bugetare principale restante la data de 31 august 2024 inclusiv și/sau obligațiile bugetare individualizate prin declarații rectificative prin care ați corectat obligații bugetare principale cu scadențe anterioare datei de 31 august 2024, până la data depunerii cererii, dar nu mai târziu de data de 25 noiembrie 2024 inclusiv;</w:t>
      </w:r>
    </w:p>
    <w:p w14:paraId="2C1F80CC" w14:textId="77777777" w:rsidR="001B6397" w:rsidRPr="007B1779" w:rsidRDefault="001B5455" w:rsidP="00F662F1">
      <w:pPr>
        <w:pStyle w:val="ListParagraph"/>
        <w:numPr>
          <w:ilvl w:val="0"/>
          <w:numId w:val="9"/>
        </w:numPr>
        <w:tabs>
          <w:tab w:val="left" w:pos="851"/>
        </w:tabs>
        <w:spacing w:after="0" w:line="276" w:lineRule="auto"/>
        <w:ind w:left="0" w:right="-12" w:firstLine="567"/>
        <w:jc w:val="both"/>
        <w:rPr>
          <w:rFonts w:ascii="Trebuchet MS" w:eastAsia="Times New Roman" w:hAnsi="Trebuchet MS" w:cs="Times New Roman"/>
          <w:sz w:val="24"/>
          <w:szCs w:val="24"/>
          <w:lang w:val="it-IT"/>
        </w:rPr>
      </w:pPr>
      <w:r w:rsidRPr="007B1779">
        <w:rPr>
          <w:rFonts w:ascii="Trebuchet MS" w:eastAsia="Times New Roman" w:hAnsi="Trebuchet MS" w:cs="Times New Roman"/>
          <w:sz w:val="24"/>
          <w:szCs w:val="24"/>
          <w:lang w:val="it-IT"/>
        </w:rPr>
        <w:t xml:space="preserve">să achitați toate obligațiile bugetare principale și accesorii cu termene de plată cuprinse între data de 1 septembrie și data depunerii cererii, până la data depunerii cererii, dar nu mai târziu de data de 25 noiembrie 2024; </w:t>
      </w:r>
    </w:p>
    <w:p w14:paraId="4F9CD492" w14:textId="77777777" w:rsidR="005709DC" w:rsidRPr="007B1779" w:rsidRDefault="001B5455" w:rsidP="00F662F1">
      <w:pPr>
        <w:pStyle w:val="ListParagraph"/>
        <w:numPr>
          <w:ilvl w:val="0"/>
          <w:numId w:val="9"/>
        </w:numPr>
        <w:tabs>
          <w:tab w:val="left" w:pos="851"/>
        </w:tabs>
        <w:spacing w:after="0" w:line="276" w:lineRule="auto"/>
        <w:ind w:left="0" w:right="-12" w:firstLine="567"/>
        <w:jc w:val="both"/>
        <w:rPr>
          <w:rFonts w:ascii="Trebuchet MS" w:hAnsi="Trebuchet MS"/>
          <w:sz w:val="24"/>
          <w:szCs w:val="24"/>
          <w:lang w:val="it-IT"/>
        </w:rPr>
      </w:pPr>
      <w:r w:rsidRPr="007B1779">
        <w:rPr>
          <w:rFonts w:ascii="Trebuchet MS" w:eastAsia="Times New Roman" w:hAnsi="Trebuchet MS" w:cs="Times New Roman"/>
          <w:sz w:val="24"/>
          <w:szCs w:val="24"/>
          <w:lang w:val="it-IT"/>
        </w:rPr>
        <w:t xml:space="preserve">să depuneți o cerere de anulare accesorii, la organul fiscal competent până cel târziu la data de 25 noiembrie 2024 inclusiv. </w:t>
      </w:r>
    </w:p>
    <w:p w14:paraId="4E93C34C" w14:textId="77777777" w:rsidR="005709DC" w:rsidRPr="007B1779" w:rsidRDefault="001B5455" w:rsidP="00EF32B2">
      <w:pPr>
        <w:spacing w:after="0" w:line="276" w:lineRule="auto"/>
        <w:ind w:firstLine="571"/>
        <w:rPr>
          <w:rFonts w:ascii="Trebuchet MS" w:hAnsi="Trebuchet MS"/>
          <w:sz w:val="24"/>
          <w:szCs w:val="24"/>
          <w:lang w:val="it-IT"/>
        </w:rPr>
      </w:pPr>
      <w:r w:rsidRPr="007B1779">
        <w:rPr>
          <w:rFonts w:ascii="Trebuchet MS" w:eastAsia="Times New Roman" w:hAnsi="Trebuchet MS" w:cs="Times New Roman"/>
          <w:sz w:val="24"/>
          <w:szCs w:val="24"/>
          <w:lang w:val="it-IT"/>
        </w:rPr>
        <w:t xml:space="preserve"> </w:t>
      </w:r>
    </w:p>
    <w:p w14:paraId="15B827C8" w14:textId="77777777" w:rsidR="005709DC" w:rsidRPr="007B1779" w:rsidRDefault="001B5455" w:rsidP="001B6397">
      <w:pPr>
        <w:spacing w:after="0" w:line="276" w:lineRule="auto"/>
        <w:ind w:right="-12"/>
        <w:jc w:val="both"/>
        <w:rPr>
          <w:rFonts w:ascii="Trebuchet MS" w:hAnsi="Trebuchet MS"/>
          <w:sz w:val="24"/>
          <w:szCs w:val="24"/>
          <w:lang w:val="it-IT"/>
        </w:rPr>
      </w:pPr>
      <w:r w:rsidRPr="007B1779">
        <w:rPr>
          <w:rFonts w:ascii="Trebuchet MS" w:eastAsia="Times New Roman" w:hAnsi="Trebuchet MS" w:cs="Times New Roman"/>
          <w:b/>
          <w:sz w:val="24"/>
          <w:szCs w:val="24"/>
          <w:lang w:val="it-IT"/>
        </w:rPr>
        <w:t>În situația în care vi s-au stins până la data de 31 august 2024 inclusiv obligațiile bugetare principale cu scadențe până la această dată, beneficiați de anularea accesoriilor aferente acestora</w:t>
      </w:r>
      <w:r w:rsidRPr="007B1779">
        <w:rPr>
          <w:rFonts w:ascii="Trebuchet MS" w:eastAsia="Times New Roman" w:hAnsi="Trebuchet MS" w:cs="Times New Roman"/>
          <w:sz w:val="24"/>
          <w:szCs w:val="24"/>
          <w:lang w:val="it-IT"/>
        </w:rPr>
        <w:t xml:space="preserve">, dacă: </w:t>
      </w:r>
    </w:p>
    <w:p w14:paraId="54DAF015" w14:textId="77777777" w:rsidR="001B6397" w:rsidRPr="007B1779" w:rsidRDefault="001B5455" w:rsidP="00F662F1">
      <w:pPr>
        <w:pStyle w:val="ListParagraph"/>
        <w:numPr>
          <w:ilvl w:val="0"/>
          <w:numId w:val="10"/>
        </w:numPr>
        <w:tabs>
          <w:tab w:val="left" w:pos="851"/>
        </w:tabs>
        <w:spacing w:after="0" w:line="276" w:lineRule="auto"/>
        <w:ind w:left="0" w:firstLine="567"/>
        <w:jc w:val="both"/>
        <w:rPr>
          <w:rFonts w:ascii="Trebuchet MS" w:hAnsi="Trebuchet MS"/>
          <w:sz w:val="24"/>
          <w:szCs w:val="24"/>
          <w:lang w:val="it-IT"/>
        </w:rPr>
      </w:pPr>
      <w:r w:rsidRPr="007B1779">
        <w:rPr>
          <w:rFonts w:ascii="Trebuchet MS" w:eastAsia="Times New Roman" w:hAnsi="Trebuchet MS" w:cs="Times New Roman"/>
          <w:sz w:val="24"/>
          <w:szCs w:val="24"/>
          <w:lang w:val="it-IT"/>
        </w:rPr>
        <w:t xml:space="preserve">achitați toate obligațiile bugetare principale și accesorii cu termene de plată cuprinse între data de 1 septembrie și data depunerii cererii, până la data depunerii cererii, dar nu mai târziu de data de 25 noiembrie 2024; </w:t>
      </w:r>
    </w:p>
    <w:p w14:paraId="6E3939F5" w14:textId="77777777" w:rsidR="005709DC" w:rsidRPr="007B1779" w:rsidRDefault="001B5455" w:rsidP="00F662F1">
      <w:pPr>
        <w:pStyle w:val="ListParagraph"/>
        <w:numPr>
          <w:ilvl w:val="0"/>
          <w:numId w:val="10"/>
        </w:numPr>
        <w:tabs>
          <w:tab w:val="left" w:pos="851"/>
        </w:tabs>
        <w:spacing w:after="0" w:line="276" w:lineRule="auto"/>
        <w:ind w:left="0" w:firstLine="567"/>
        <w:jc w:val="both"/>
        <w:rPr>
          <w:rFonts w:ascii="Trebuchet MS" w:hAnsi="Trebuchet MS"/>
          <w:sz w:val="24"/>
          <w:szCs w:val="24"/>
          <w:lang w:val="it-IT"/>
        </w:rPr>
      </w:pPr>
      <w:r w:rsidRPr="007B1779">
        <w:rPr>
          <w:rFonts w:ascii="Trebuchet MS" w:eastAsia="Times New Roman" w:hAnsi="Trebuchet MS" w:cs="Times New Roman"/>
          <w:sz w:val="24"/>
          <w:szCs w:val="24"/>
          <w:lang w:val="it-IT"/>
        </w:rPr>
        <w:t xml:space="preserve">depuneți cererea de anulare accesorii până la data de 25 noiembrie 2024. </w:t>
      </w:r>
    </w:p>
    <w:p w14:paraId="24714E29" w14:textId="77777777" w:rsidR="005709DC" w:rsidRPr="007B1779" w:rsidRDefault="001B5455" w:rsidP="00EF32B2">
      <w:pPr>
        <w:spacing w:after="0" w:line="276" w:lineRule="auto"/>
        <w:ind w:firstLine="571"/>
        <w:rPr>
          <w:rFonts w:ascii="Trebuchet MS" w:hAnsi="Trebuchet MS"/>
          <w:sz w:val="24"/>
          <w:szCs w:val="24"/>
          <w:lang w:val="it-IT"/>
        </w:rPr>
      </w:pPr>
      <w:r w:rsidRPr="007B1779">
        <w:rPr>
          <w:rFonts w:ascii="Trebuchet MS" w:eastAsia="Times New Roman" w:hAnsi="Trebuchet MS" w:cs="Times New Roman"/>
          <w:sz w:val="24"/>
          <w:szCs w:val="24"/>
          <w:lang w:val="it-IT"/>
        </w:rPr>
        <w:t xml:space="preserve"> </w:t>
      </w:r>
    </w:p>
    <w:p w14:paraId="29D052F0" w14:textId="77777777" w:rsidR="005709DC" w:rsidRPr="007B1779" w:rsidRDefault="001B5455" w:rsidP="001B6397">
      <w:pPr>
        <w:spacing w:after="0" w:line="276" w:lineRule="auto"/>
        <w:ind w:right="-12"/>
        <w:jc w:val="both"/>
        <w:rPr>
          <w:rFonts w:ascii="Trebuchet MS" w:hAnsi="Trebuchet MS"/>
          <w:sz w:val="24"/>
          <w:szCs w:val="24"/>
          <w:lang w:val="it-IT"/>
        </w:rPr>
      </w:pPr>
      <w:r w:rsidRPr="007B1779">
        <w:rPr>
          <w:rFonts w:ascii="Trebuchet MS" w:eastAsia="Times New Roman" w:hAnsi="Trebuchet MS" w:cs="Times New Roman"/>
          <w:b/>
          <w:sz w:val="24"/>
          <w:szCs w:val="24"/>
          <w:lang w:val="it-IT"/>
        </w:rPr>
        <w:t>În cazul în care vi s-au stabilit diferențe de obligații bugetare cu scadențe anterioare datei de 31 august 2024</w:t>
      </w:r>
      <w:r w:rsidRPr="007B1779">
        <w:rPr>
          <w:rFonts w:ascii="Trebuchet MS" w:eastAsia="Times New Roman" w:hAnsi="Trebuchet MS" w:cs="Times New Roman"/>
          <w:sz w:val="24"/>
          <w:szCs w:val="24"/>
          <w:lang w:val="it-IT"/>
        </w:rPr>
        <w:t xml:space="preserve">, beneficiați de anularea accesoriilor aferente acestor obligații, dacă: </w:t>
      </w:r>
    </w:p>
    <w:p w14:paraId="380A8513" w14:textId="77777777" w:rsidR="005709DC" w:rsidRPr="00F662F1" w:rsidRDefault="001B5455" w:rsidP="00F662F1">
      <w:pPr>
        <w:pStyle w:val="ListParagraph"/>
        <w:numPr>
          <w:ilvl w:val="0"/>
          <w:numId w:val="16"/>
        </w:numPr>
        <w:tabs>
          <w:tab w:val="left" w:pos="851"/>
        </w:tabs>
        <w:spacing w:after="0" w:line="276" w:lineRule="auto"/>
        <w:ind w:left="0" w:firstLine="567"/>
        <w:jc w:val="both"/>
        <w:rPr>
          <w:rFonts w:ascii="Trebuchet MS" w:hAnsi="Trebuchet MS"/>
          <w:sz w:val="24"/>
          <w:szCs w:val="24"/>
        </w:rPr>
      </w:pPr>
      <w:r w:rsidRPr="00F662F1">
        <w:rPr>
          <w:rFonts w:ascii="Trebuchet MS" w:eastAsia="Times New Roman" w:hAnsi="Trebuchet MS" w:cs="Times New Roman"/>
          <w:sz w:val="24"/>
          <w:szCs w:val="24"/>
        </w:rPr>
        <w:t xml:space="preserve">achitați obligațiile bugetare stabilite prin decizia de </w:t>
      </w:r>
      <w:r w:rsidR="001F20B1" w:rsidRPr="00F662F1">
        <w:rPr>
          <w:rFonts w:ascii="Trebuchet MS" w:eastAsia="Times New Roman" w:hAnsi="Trebuchet MS" w:cs="Times New Roman"/>
          <w:sz w:val="24"/>
          <w:szCs w:val="24"/>
        </w:rPr>
        <w:t xml:space="preserve">debit </w:t>
      </w:r>
      <w:r w:rsidRPr="00F662F1">
        <w:rPr>
          <w:rFonts w:ascii="Trebuchet MS" w:eastAsia="Times New Roman" w:hAnsi="Trebuchet MS" w:cs="Times New Roman"/>
          <w:sz w:val="24"/>
          <w:szCs w:val="24"/>
        </w:rPr>
        <w:t xml:space="preserve">; </w:t>
      </w:r>
    </w:p>
    <w:p w14:paraId="069FF31C" w14:textId="77777777" w:rsidR="005709DC" w:rsidRPr="00F662F1" w:rsidRDefault="001B5455" w:rsidP="00F662F1">
      <w:pPr>
        <w:pStyle w:val="ListParagraph"/>
        <w:numPr>
          <w:ilvl w:val="0"/>
          <w:numId w:val="16"/>
        </w:numPr>
        <w:tabs>
          <w:tab w:val="left" w:pos="851"/>
        </w:tabs>
        <w:spacing w:after="0" w:line="276" w:lineRule="auto"/>
        <w:ind w:left="0" w:firstLine="567"/>
        <w:jc w:val="both"/>
        <w:rPr>
          <w:rFonts w:ascii="Trebuchet MS" w:hAnsi="Trebuchet MS"/>
          <w:sz w:val="24"/>
          <w:szCs w:val="24"/>
        </w:rPr>
      </w:pPr>
      <w:r w:rsidRPr="00F662F1">
        <w:rPr>
          <w:rFonts w:ascii="Trebuchet MS" w:eastAsia="Times New Roman" w:hAnsi="Trebuchet MS" w:cs="Times New Roman"/>
          <w:sz w:val="24"/>
          <w:szCs w:val="24"/>
        </w:rPr>
        <w:t xml:space="preserve">depuneți cererea de anulare accesorii, în termen de 90 de zile de la data comunicării deciziei de </w:t>
      </w:r>
      <w:r w:rsidR="001F20B1" w:rsidRPr="00F662F1">
        <w:rPr>
          <w:rFonts w:ascii="Trebuchet MS" w:eastAsia="Times New Roman" w:hAnsi="Trebuchet MS" w:cs="Times New Roman"/>
          <w:sz w:val="24"/>
          <w:szCs w:val="24"/>
        </w:rPr>
        <w:t>debit</w:t>
      </w:r>
      <w:r w:rsidRPr="00F662F1">
        <w:rPr>
          <w:rFonts w:ascii="Trebuchet MS" w:eastAsia="Times New Roman" w:hAnsi="Trebuchet MS" w:cs="Times New Roman"/>
          <w:sz w:val="24"/>
          <w:szCs w:val="24"/>
        </w:rPr>
        <w:t xml:space="preserve">. </w:t>
      </w:r>
    </w:p>
    <w:p w14:paraId="413E3E68" w14:textId="77777777" w:rsidR="005709DC" w:rsidRPr="00F662F1" w:rsidRDefault="001B5455" w:rsidP="00EF32B2">
      <w:pPr>
        <w:spacing w:after="0" w:line="276" w:lineRule="auto"/>
        <w:ind w:firstLine="571"/>
        <w:rPr>
          <w:rFonts w:ascii="Trebuchet MS" w:eastAsia="Times New Roman" w:hAnsi="Trebuchet MS" w:cs="Times New Roman"/>
          <w:b/>
          <w:sz w:val="24"/>
          <w:szCs w:val="24"/>
        </w:rPr>
      </w:pPr>
      <w:r w:rsidRPr="00F662F1">
        <w:rPr>
          <w:rFonts w:ascii="Trebuchet MS" w:eastAsia="Times New Roman" w:hAnsi="Trebuchet MS" w:cs="Times New Roman"/>
          <w:b/>
          <w:sz w:val="24"/>
          <w:szCs w:val="24"/>
        </w:rPr>
        <w:t xml:space="preserve"> </w:t>
      </w:r>
    </w:p>
    <w:p w14:paraId="0BECEF54" w14:textId="77777777" w:rsidR="001B6397" w:rsidRPr="00F662F1" w:rsidRDefault="001B6397" w:rsidP="00EF32B2">
      <w:pPr>
        <w:spacing w:after="0" w:line="276" w:lineRule="auto"/>
        <w:ind w:firstLine="571"/>
        <w:rPr>
          <w:rFonts w:ascii="Trebuchet MS" w:eastAsia="Times New Roman" w:hAnsi="Trebuchet MS" w:cs="Times New Roman"/>
          <w:b/>
          <w:sz w:val="24"/>
          <w:szCs w:val="24"/>
        </w:rPr>
      </w:pPr>
    </w:p>
    <w:p w14:paraId="1BA6314D" w14:textId="77777777" w:rsidR="001B6397" w:rsidRPr="00F662F1" w:rsidRDefault="001B6397" w:rsidP="00EF32B2">
      <w:pPr>
        <w:spacing w:after="0" w:line="276" w:lineRule="auto"/>
        <w:ind w:firstLine="571"/>
        <w:rPr>
          <w:rFonts w:ascii="Trebuchet MS" w:hAnsi="Trebuchet MS"/>
          <w:sz w:val="24"/>
          <w:szCs w:val="24"/>
        </w:rPr>
      </w:pPr>
    </w:p>
    <w:p w14:paraId="51BE0AE6" w14:textId="77777777" w:rsidR="00252A8C" w:rsidRPr="007B1779" w:rsidRDefault="001B5455" w:rsidP="00252A8C">
      <w:pPr>
        <w:pStyle w:val="ListParagraph"/>
        <w:numPr>
          <w:ilvl w:val="0"/>
          <w:numId w:val="13"/>
        </w:numPr>
        <w:tabs>
          <w:tab w:val="left" w:pos="284"/>
        </w:tabs>
        <w:spacing w:after="0" w:line="276" w:lineRule="auto"/>
        <w:ind w:left="0" w:firstLine="0"/>
        <w:jc w:val="center"/>
        <w:rPr>
          <w:rFonts w:ascii="Trebuchet MS" w:eastAsia="Arial" w:hAnsi="Trebuchet MS" w:cs="Arial"/>
          <w:b/>
          <w:sz w:val="24"/>
          <w:szCs w:val="24"/>
          <w:u w:val="single"/>
          <w:lang w:val="it-IT"/>
        </w:rPr>
      </w:pPr>
      <w:r w:rsidRPr="007B1779">
        <w:rPr>
          <w:rFonts w:ascii="Trebuchet MS" w:eastAsia="Arial" w:hAnsi="Trebuchet MS" w:cs="Arial"/>
          <w:b/>
          <w:sz w:val="24"/>
          <w:szCs w:val="24"/>
          <w:u w:val="single"/>
          <w:lang w:val="it-IT"/>
        </w:rPr>
        <w:lastRenderedPageBreak/>
        <w:t>Anularea unui procent din obligațiile bugetare principale</w:t>
      </w:r>
    </w:p>
    <w:p w14:paraId="02B4EEAD" w14:textId="77777777" w:rsidR="005709DC" w:rsidRPr="007B1779" w:rsidRDefault="00252A8C" w:rsidP="00252A8C">
      <w:pPr>
        <w:pStyle w:val="ListParagraph"/>
        <w:tabs>
          <w:tab w:val="left" w:pos="284"/>
        </w:tabs>
        <w:spacing w:after="0" w:line="276" w:lineRule="auto"/>
        <w:ind w:left="0"/>
        <w:jc w:val="center"/>
        <w:rPr>
          <w:rFonts w:ascii="Trebuchet MS" w:hAnsi="Trebuchet MS"/>
          <w:sz w:val="24"/>
          <w:szCs w:val="24"/>
          <w:u w:val="single"/>
          <w:lang w:val="it-IT"/>
        </w:rPr>
      </w:pPr>
      <w:r w:rsidRPr="007B1779">
        <w:rPr>
          <w:rFonts w:ascii="Trebuchet MS" w:eastAsia="Arial" w:hAnsi="Trebuchet MS" w:cs="Arial"/>
          <w:b/>
          <w:sz w:val="24"/>
          <w:szCs w:val="24"/>
          <w:u w:val="single"/>
          <w:lang w:val="it-IT"/>
        </w:rPr>
        <w:t xml:space="preserve">aplicabila doar pentru </w:t>
      </w:r>
      <w:r w:rsidR="001B5455" w:rsidRPr="007B1779">
        <w:rPr>
          <w:rFonts w:ascii="Trebuchet MS" w:eastAsia="Arial" w:hAnsi="Trebuchet MS" w:cs="Arial"/>
          <w:b/>
          <w:sz w:val="24"/>
          <w:szCs w:val="24"/>
          <w:u w:val="single"/>
          <w:lang w:val="it-IT"/>
        </w:rPr>
        <w:t>persoan</w:t>
      </w:r>
      <w:r w:rsidRPr="007B1779">
        <w:rPr>
          <w:rFonts w:ascii="Trebuchet MS" w:eastAsia="Arial" w:hAnsi="Trebuchet MS" w:cs="Arial"/>
          <w:b/>
          <w:sz w:val="24"/>
          <w:szCs w:val="24"/>
          <w:u w:val="single"/>
          <w:lang w:val="it-IT"/>
        </w:rPr>
        <w:t>e</w:t>
      </w:r>
      <w:r w:rsidR="001B5455" w:rsidRPr="007B1779">
        <w:rPr>
          <w:rFonts w:ascii="Trebuchet MS" w:eastAsia="Arial" w:hAnsi="Trebuchet MS" w:cs="Arial"/>
          <w:b/>
          <w:sz w:val="24"/>
          <w:szCs w:val="24"/>
          <w:u w:val="single"/>
          <w:lang w:val="it-IT"/>
        </w:rPr>
        <w:t xml:space="preserve"> fizic</w:t>
      </w:r>
      <w:r w:rsidRPr="007B1779">
        <w:rPr>
          <w:rFonts w:ascii="Trebuchet MS" w:eastAsia="Arial" w:hAnsi="Trebuchet MS" w:cs="Arial"/>
          <w:b/>
          <w:sz w:val="24"/>
          <w:szCs w:val="24"/>
          <w:u w:val="single"/>
          <w:lang w:val="it-IT"/>
        </w:rPr>
        <w:t>e</w:t>
      </w:r>
    </w:p>
    <w:p w14:paraId="72352382" w14:textId="77777777" w:rsidR="001F20B1" w:rsidRPr="007B1779" w:rsidRDefault="001F20B1" w:rsidP="00EF32B2">
      <w:pPr>
        <w:spacing w:after="0" w:line="276" w:lineRule="auto"/>
        <w:ind w:left="-5" w:firstLine="571"/>
        <w:rPr>
          <w:rFonts w:ascii="Trebuchet MS" w:hAnsi="Trebuchet MS"/>
          <w:sz w:val="24"/>
          <w:szCs w:val="24"/>
          <w:lang w:val="it-IT"/>
        </w:rPr>
      </w:pPr>
    </w:p>
    <w:p w14:paraId="7BA02910" w14:textId="77777777" w:rsidR="005709DC" w:rsidRPr="007B1779" w:rsidRDefault="001B5455" w:rsidP="00EF32B2">
      <w:pPr>
        <w:spacing w:after="0" w:line="276" w:lineRule="auto"/>
        <w:ind w:left="-14" w:firstLine="571"/>
        <w:jc w:val="both"/>
        <w:rPr>
          <w:rFonts w:ascii="Trebuchet MS" w:hAnsi="Trebuchet MS"/>
          <w:sz w:val="24"/>
          <w:szCs w:val="24"/>
          <w:lang w:val="it-IT"/>
        </w:rPr>
      </w:pPr>
      <w:r w:rsidRPr="007B1779">
        <w:rPr>
          <w:rFonts w:ascii="Trebuchet MS" w:eastAsia="Times New Roman" w:hAnsi="Trebuchet MS" w:cs="Times New Roman"/>
          <w:b/>
          <w:sz w:val="24"/>
          <w:szCs w:val="24"/>
          <w:lang w:val="it-IT"/>
        </w:rPr>
        <w:t>Dacă sunteți contribuabil persoană fizică</w:t>
      </w:r>
      <w:r w:rsidRPr="007B1779">
        <w:rPr>
          <w:rFonts w:ascii="Trebuchet MS" w:eastAsia="Times New Roman" w:hAnsi="Trebuchet MS" w:cs="Times New Roman"/>
          <w:sz w:val="24"/>
          <w:szCs w:val="24"/>
          <w:lang w:val="it-IT"/>
        </w:rPr>
        <w:t xml:space="preserve"> beneficiați de anularea unui procent din obligațiile bugetare principale restante la data de 31 august 2024 inclusiv, astfel: </w:t>
      </w:r>
    </w:p>
    <w:p w14:paraId="4A543EE0" w14:textId="77777777" w:rsidR="005709DC" w:rsidRPr="007B1779" w:rsidRDefault="001B5455" w:rsidP="00F662F1">
      <w:pPr>
        <w:spacing w:after="0" w:line="276" w:lineRule="auto"/>
        <w:ind w:left="-15" w:right="-12" w:firstLine="571"/>
        <w:jc w:val="both"/>
        <w:rPr>
          <w:rFonts w:ascii="Trebuchet MS" w:hAnsi="Trebuchet MS"/>
          <w:sz w:val="24"/>
          <w:szCs w:val="24"/>
          <w:lang w:val="it-IT"/>
        </w:rPr>
      </w:pPr>
      <w:r w:rsidRPr="007B1779">
        <w:rPr>
          <w:rFonts w:ascii="Trebuchet MS" w:eastAsia="Times New Roman" w:hAnsi="Trebuchet MS" w:cs="Times New Roman"/>
          <w:sz w:val="24"/>
          <w:szCs w:val="24"/>
          <w:lang w:val="it-IT"/>
        </w:rPr>
        <w:t>a)</w:t>
      </w:r>
      <w:r w:rsidRPr="007B1779">
        <w:rPr>
          <w:rFonts w:ascii="Trebuchet MS" w:eastAsia="Arial" w:hAnsi="Trebuchet MS" w:cs="Arial"/>
          <w:sz w:val="24"/>
          <w:szCs w:val="24"/>
          <w:lang w:val="it-IT"/>
        </w:rPr>
        <w:t xml:space="preserve"> </w:t>
      </w:r>
      <w:r w:rsidRPr="007B1779">
        <w:rPr>
          <w:rFonts w:ascii="Trebuchet MS" w:eastAsia="Times New Roman" w:hAnsi="Trebuchet MS" w:cs="Times New Roman"/>
          <w:b/>
          <w:sz w:val="24"/>
          <w:szCs w:val="24"/>
          <w:lang w:val="it-IT"/>
        </w:rPr>
        <w:t>se anulează un procent de 50% din obligațiile principale restante la data de 31 august 2024 inclusiv, dacă cuantumul obligațiilor bugetare principale este mai mic de 5.000 lei inclusiv</w:t>
      </w:r>
      <w:r w:rsidRPr="007B1779">
        <w:rPr>
          <w:rFonts w:ascii="Trebuchet MS" w:eastAsia="Times New Roman" w:hAnsi="Trebuchet MS" w:cs="Times New Roman"/>
          <w:sz w:val="24"/>
          <w:szCs w:val="24"/>
          <w:lang w:val="it-IT"/>
        </w:rPr>
        <w:t xml:space="preserve">, caz în care trebuie să achitați diferența de procent de 50%, până la data depunerii cererii de anulare a unor obligații bugetare, dar nu mai târziu de 25 noiembrie 2024 inclusiv; </w:t>
      </w:r>
    </w:p>
    <w:p w14:paraId="1CFCFF27" w14:textId="77777777" w:rsidR="005709DC" w:rsidRPr="007B1779" w:rsidRDefault="001B5455" w:rsidP="00EF32B2">
      <w:pPr>
        <w:spacing w:after="0" w:line="276" w:lineRule="auto"/>
        <w:ind w:left="-14" w:firstLine="571"/>
        <w:jc w:val="both"/>
        <w:rPr>
          <w:rFonts w:ascii="Trebuchet MS" w:hAnsi="Trebuchet MS"/>
          <w:sz w:val="24"/>
          <w:szCs w:val="24"/>
          <w:lang w:val="it-IT"/>
        </w:rPr>
      </w:pPr>
      <w:r w:rsidRPr="007B1779">
        <w:rPr>
          <w:rFonts w:ascii="Trebuchet MS" w:eastAsia="Times New Roman" w:hAnsi="Trebuchet MS" w:cs="Times New Roman"/>
          <w:sz w:val="24"/>
          <w:szCs w:val="24"/>
          <w:lang w:val="it-IT"/>
        </w:rPr>
        <w:t>b)</w:t>
      </w:r>
      <w:r w:rsidRPr="007B1779">
        <w:rPr>
          <w:rFonts w:ascii="Trebuchet MS" w:eastAsia="Arial" w:hAnsi="Trebuchet MS" w:cs="Arial"/>
          <w:sz w:val="24"/>
          <w:szCs w:val="24"/>
          <w:lang w:val="it-IT"/>
        </w:rPr>
        <w:t xml:space="preserve"> </w:t>
      </w:r>
      <w:r w:rsidRPr="007B1779">
        <w:rPr>
          <w:rFonts w:ascii="Trebuchet MS" w:eastAsia="Times New Roman" w:hAnsi="Trebuchet MS" w:cs="Times New Roman"/>
          <w:b/>
          <w:sz w:val="24"/>
          <w:szCs w:val="24"/>
          <w:lang w:val="it-IT"/>
        </w:rPr>
        <w:t>se anulează un procent de 25% din obligațiile principale restante la data de 31 august 2024 inclusiv, dacă cuantumul obligațiilor bugetare principale este mai mare de 5.000 lei</w:t>
      </w:r>
      <w:r w:rsidRPr="007B1779">
        <w:rPr>
          <w:rFonts w:ascii="Trebuchet MS" w:eastAsia="Times New Roman" w:hAnsi="Trebuchet MS" w:cs="Times New Roman"/>
          <w:sz w:val="24"/>
          <w:szCs w:val="24"/>
          <w:lang w:val="it-IT"/>
        </w:rPr>
        <w:t xml:space="preserve">, caz în care trebuie să achitați diferența de procent de 75%, până la data depunerii cererii de anulare a unor obligații bugetare, dar nu mai târziu de 25 noiembrie 2024 inclusiv. </w:t>
      </w:r>
    </w:p>
    <w:p w14:paraId="30D54499" w14:textId="77777777" w:rsidR="005709DC" w:rsidRPr="007B1779" w:rsidRDefault="001B5455" w:rsidP="00EF32B2">
      <w:pPr>
        <w:spacing w:after="0" w:line="276" w:lineRule="auto"/>
        <w:ind w:left="-15" w:right="-12" w:firstLine="571"/>
        <w:jc w:val="both"/>
        <w:rPr>
          <w:rFonts w:ascii="Trebuchet MS" w:eastAsia="Times New Roman" w:hAnsi="Trebuchet MS" w:cs="Times New Roman"/>
          <w:b/>
          <w:sz w:val="24"/>
          <w:szCs w:val="24"/>
          <w:lang w:val="it-IT"/>
        </w:rPr>
      </w:pPr>
      <w:r w:rsidRPr="007B1779">
        <w:rPr>
          <w:rFonts w:ascii="Trebuchet MS" w:eastAsia="Times New Roman" w:hAnsi="Trebuchet MS" w:cs="Times New Roman"/>
          <w:b/>
          <w:sz w:val="24"/>
          <w:szCs w:val="24"/>
          <w:lang w:val="it-IT"/>
        </w:rPr>
        <w:t xml:space="preserve">În ambele situații beneficiați și de anularea accesoriilor (dobânzi, penalități și toate accesoriile) aferente obligațiilor bugetare restante la data de 31 august 2024 inclusiv. </w:t>
      </w:r>
    </w:p>
    <w:p w14:paraId="00B57BBA" w14:textId="77777777" w:rsidR="005709DC" w:rsidRPr="007B1779" w:rsidRDefault="001B5455" w:rsidP="00EF32B2">
      <w:pPr>
        <w:spacing w:after="0" w:line="276" w:lineRule="auto"/>
        <w:ind w:left="-15" w:right="-12" w:firstLine="571"/>
        <w:jc w:val="both"/>
        <w:rPr>
          <w:rFonts w:ascii="Trebuchet MS" w:hAnsi="Trebuchet MS"/>
          <w:sz w:val="24"/>
          <w:szCs w:val="24"/>
          <w:lang w:val="it-IT"/>
        </w:rPr>
      </w:pPr>
      <w:r w:rsidRPr="007B1779">
        <w:rPr>
          <w:rFonts w:ascii="Trebuchet MS" w:eastAsia="Times New Roman" w:hAnsi="Trebuchet MS" w:cs="Times New Roman"/>
          <w:b/>
          <w:sz w:val="24"/>
          <w:szCs w:val="24"/>
          <w:lang w:val="it-IT"/>
        </w:rPr>
        <w:t xml:space="preserve">În plus față de achitarea obligațiilor bugetare principale restante la 31 august 2024 inclusiv, în procentul mai sus menționat, trebuie să îndepliniți și următoarele condiții: </w:t>
      </w:r>
    </w:p>
    <w:p w14:paraId="4D582F63" w14:textId="77777777" w:rsidR="00F662F1" w:rsidRPr="007B1779" w:rsidRDefault="001B5455" w:rsidP="00F662F1">
      <w:pPr>
        <w:pStyle w:val="ListParagraph"/>
        <w:numPr>
          <w:ilvl w:val="0"/>
          <w:numId w:val="14"/>
        </w:numPr>
        <w:tabs>
          <w:tab w:val="left" w:pos="993"/>
        </w:tabs>
        <w:spacing w:after="0" w:line="276" w:lineRule="auto"/>
        <w:ind w:left="0" w:firstLine="567"/>
        <w:jc w:val="both"/>
        <w:rPr>
          <w:rFonts w:ascii="Trebuchet MS" w:eastAsia="Times New Roman" w:hAnsi="Trebuchet MS" w:cs="Times New Roman"/>
          <w:sz w:val="24"/>
          <w:szCs w:val="24"/>
          <w:lang w:val="it-IT"/>
        </w:rPr>
      </w:pPr>
      <w:r w:rsidRPr="007B1779">
        <w:rPr>
          <w:rFonts w:ascii="Trebuchet MS" w:eastAsia="Times New Roman" w:hAnsi="Trebuchet MS" w:cs="Times New Roman"/>
          <w:sz w:val="24"/>
          <w:szCs w:val="24"/>
          <w:lang w:val="it-IT"/>
        </w:rPr>
        <w:t xml:space="preserve">să achitați toate obligațiile bugetare principale și accesorii cu termene de plată cuprinse între data de 1 septembrie 2024 și data depunerii cererii, până la data depunerii cererii, dar nu mai târziu de data de 25 noiembrie 2024; </w:t>
      </w:r>
    </w:p>
    <w:p w14:paraId="4B1ED83C" w14:textId="77777777" w:rsidR="005709DC" w:rsidRPr="007B1779" w:rsidRDefault="001B5455" w:rsidP="00F662F1">
      <w:pPr>
        <w:pStyle w:val="ListParagraph"/>
        <w:numPr>
          <w:ilvl w:val="0"/>
          <w:numId w:val="14"/>
        </w:numPr>
        <w:tabs>
          <w:tab w:val="left" w:pos="993"/>
        </w:tabs>
        <w:spacing w:after="0" w:line="276" w:lineRule="auto"/>
        <w:ind w:left="0" w:firstLine="567"/>
        <w:jc w:val="both"/>
        <w:rPr>
          <w:rFonts w:ascii="Trebuchet MS" w:hAnsi="Trebuchet MS"/>
          <w:sz w:val="24"/>
          <w:szCs w:val="24"/>
          <w:lang w:val="it-IT"/>
        </w:rPr>
      </w:pPr>
      <w:r w:rsidRPr="007B1779">
        <w:rPr>
          <w:rFonts w:ascii="Trebuchet MS" w:eastAsia="Times New Roman" w:hAnsi="Trebuchet MS" w:cs="Times New Roman"/>
          <w:sz w:val="24"/>
          <w:szCs w:val="24"/>
          <w:lang w:val="it-IT"/>
        </w:rPr>
        <w:t>să depuneți o cerere de anulare a unor obligații bugetare</w:t>
      </w:r>
      <w:r w:rsidR="00F662F1" w:rsidRPr="007B1779">
        <w:rPr>
          <w:rFonts w:ascii="Trebuchet MS" w:eastAsia="Times New Roman" w:hAnsi="Trebuchet MS" w:cs="Times New Roman"/>
          <w:sz w:val="24"/>
          <w:szCs w:val="24"/>
          <w:lang w:val="it-IT"/>
        </w:rPr>
        <w:t xml:space="preserve"> conform model anexat</w:t>
      </w:r>
      <w:r w:rsidRPr="007B1779">
        <w:rPr>
          <w:rFonts w:ascii="Trebuchet MS" w:eastAsia="Times New Roman" w:hAnsi="Trebuchet MS" w:cs="Times New Roman"/>
          <w:sz w:val="24"/>
          <w:szCs w:val="24"/>
          <w:lang w:val="it-IT"/>
        </w:rPr>
        <w:t xml:space="preserve">, până la data de 25 noiembrie 2024 inclusiv. </w:t>
      </w:r>
    </w:p>
    <w:p w14:paraId="795A50FB" w14:textId="77777777" w:rsidR="00252A8C" w:rsidRPr="007B1779" w:rsidRDefault="00252A8C" w:rsidP="00252A8C">
      <w:pPr>
        <w:spacing w:after="0" w:line="276" w:lineRule="auto"/>
        <w:jc w:val="both"/>
        <w:rPr>
          <w:rFonts w:ascii="Trebuchet MS" w:hAnsi="Trebuchet MS"/>
          <w:sz w:val="24"/>
          <w:szCs w:val="24"/>
          <w:lang w:val="it-IT"/>
        </w:rPr>
      </w:pPr>
    </w:p>
    <w:p w14:paraId="18E1AF90" w14:textId="77777777" w:rsidR="005709DC" w:rsidRPr="007B1779" w:rsidRDefault="001B5455" w:rsidP="00EF32B2">
      <w:pPr>
        <w:spacing w:after="0" w:line="276" w:lineRule="auto"/>
        <w:ind w:firstLine="571"/>
        <w:jc w:val="both"/>
        <w:rPr>
          <w:rFonts w:ascii="Trebuchet MS" w:hAnsi="Trebuchet MS"/>
          <w:sz w:val="24"/>
          <w:szCs w:val="24"/>
          <w:lang w:val="it-IT"/>
        </w:rPr>
      </w:pPr>
      <w:r w:rsidRPr="007B1779">
        <w:rPr>
          <w:rFonts w:ascii="Trebuchet MS" w:eastAsia="Times New Roman" w:hAnsi="Trebuchet MS" w:cs="Times New Roman"/>
          <w:b/>
          <w:sz w:val="24"/>
          <w:szCs w:val="24"/>
          <w:lang w:val="it-IT"/>
        </w:rPr>
        <w:t xml:space="preserve">NU fac obiectul </w:t>
      </w:r>
      <w:r w:rsidR="00F662F1" w:rsidRPr="007B1779">
        <w:rPr>
          <w:rFonts w:ascii="Trebuchet MS" w:eastAsia="Arial" w:hAnsi="Trebuchet MS" w:cs="Arial"/>
          <w:b/>
          <w:color w:val="auto"/>
          <w:sz w:val="24"/>
          <w:szCs w:val="24"/>
          <w:lang w:val="it-IT"/>
        </w:rPr>
        <w:t>facilităților fiscale</w:t>
      </w:r>
      <w:r w:rsidR="00F662F1" w:rsidRPr="007B1779">
        <w:rPr>
          <w:rFonts w:ascii="Trebuchet MS" w:eastAsia="Times New Roman" w:hAnsi="Trebuchet MS" w:cs="Times New Roman"/>
          <w:b/>
          <w:color w:val="auto"/>
          <w:sz w:val="24"/>
          <w:szCs w:val="24"/>
          <w:lang w:val="it-IT"/>
        </w:rPr>
        <w:t xml:space="preserve"> (</w:t>
      </w:r>
      <w:r w:rsidRPr="007B1779">
        <w:rPr>
          <w:rFonts w:ascii="Trebuchet MS" w:eastAsia="Times New Roman" w:hAnsi="Trebuchet MS" w:cs="Times New Roman"/>
          <w:b/>
          <w:sz w:val="24"/>
          <w:szCs w:val="24"/>
          <w:lang w:val="it-IT"/>
        </w:rPr>
        <w:t>amânării și anulării</w:t>
      </w:r>
      <w:r w:rsidR="00F662F1" w:rsidRPr="007B1779">
        <w:rPr>
          <w:rFonts w:ascii="Trebuchet MS" w:eastAsia="Times New Roman" w:hAnsi="Trebuchet MS" w:cs="Times New Roman"/>
          <w:b/>
          <w:sz w:val="24"/>
          <w:szCs w:val="24"/>
          <w:lang w:val="it-IT"/>
        </w:rPr>
        <w:t>)</w:t>
      </w:r>
      <w:r w:rsidRPr="007B1779">
        <w:rPr>
          <w:rFonts w:ascii="Trebuchet MS" w:eastAsia="Times New Roman" w:hAnsi="Trebuchet MS" w:cs="Times New Roman"/>
          <w:b/>
          <w:sz w:val="24"/>
          <w:szCs w:val="24"/>
          <w:lang w:val="it-IT"/>
        </w:rPr>
        <w:t xml:space="preserve"> următoarele tipuri de obligații bugetare: </w:t>
      </w:r>
    </w:p>
    <w:p w14:paraId="2518DCE3" w14:textId="77777777" w:rsidR="005709DC" w:rsidRPr="00F662F1" w:rsidRDefault="001B5455" w:rsidP="00F662F1">
      <w:pPr>
        <w:pStyle w:val="ListParagraph"/>
        <w:numPr>
          <w:ilvl w:val="0"/>
          <w:numId w:val="15"/>
        </w:numPr>
        <w:tabs>
          <w:tab w:val="left" w:pos="1134"/>
        </w:tabs>
        <w:spacing w:after="0" w:line="276" w:lineRule="auto"/>
        <w:ind w:left="0" w:firstLine="567"/>
        <w:jc w:val="both"/>
        <w:rPr>
          <w:rFonts w:ascii="Trebuchet MS" w:hAnsi="Trebuchet MS"/>
          <w:sz w:val="24"/>
          <w:szCs w:val="24"/>
        </w:rPr>
      </w:pPr>
      <w:r w:rsidRPr="00F662F1">
        <w:rPr>
          <w:rFonts w:ascii="Trebuchet MS" w:eastAsia="Times New Roman" w:hAnsi="Trebuchet MS" w:cs="Times New Roman"/>
          <w:sz w:val="24"/>
          <w:szCs w:val="24"/>
        </w:rPr>
        <w:t xml:space="preserve">reprezentând ajutor de stat de recuperat sau fonduri ce se cuvin bugetului Uniunii Europene; </w:t>
      </w:r>
    </w:p>
    <w:p w14:paraId="45DEC56F" w14:textId="77777777" w:rsidR="005709DC" w:rsidRPr="00F662F1" w:rsidRDefault="001B5455" w:rsidP="00F662F1">
      <w:pPr>
        <w:pStyle w:val="ListParagraph"/>
        <w:numPr>
          <w:ilvl w:val="0"/>
          <w:numId w:val="15"/>
        </w:numPr>
        <w:tabs>
          <w:tab w:val="left" w:pos="1134"/>
        </w:tabs>
        <w:spacing w:after="0" w:line="276" w:lineRule="auto"/>
        <w:ind w:left="0" w:firstLine="567"/>
        <w:jc w:val="both"/>
        <w:rPr>
          <w:rFonts w:ascii="Trebuchet MS" w:hAnsi="Trebuchet MS"/>
          <w:sz w:val="24"/>
          <w:szCs w:val="24"/>
        </w:rPr>
      </w:pPr>
      <w:r w:rsidRPr="00F662F1">
        <w:rPr>
          <w:rFonts w:ascii="Trebuchet MS" w:eastAsia="Times New Roman" w:hAnsi="Trebuchet MS" w:cs="Times New Roman"/>
          <w:sz w:val="24"/>
          <w:szCs w:val="24"/>
        </w:rPr>
        <w:t xml:space="preserve">care fac obiectul unor procese penale aflate în curs de desfășurare la data intrării în vigoare a ordonanței de urgență sau care încep ulterior acestei date; </w:t>
      </w:r>
    </w:p>
    <w:p w14:paraId="0E490C6B" w14:textId="77777777" w:rsidR="005709DC" w:rsidRPr="007B1779" w:rsidRDefault="001B5455" w:rsidP="00F662F1">
      <w:pPr>
        <w:pStyle w:val="ListParagraph"/>
        <w:numPr>
          <w:ilvl w:val="0"/>
          <w:numId w:val="15"/>
        </w:numPr>
        <w:tabs>
          <w:tab w:val="left" w:pos="1134"/>
        </w:tabs>
        <w:spacing w:after="0" w:line="276" w:lineRule="auto"/>
        <w:ind w:left="0" w:firstLine="567"/>
        <w:jc w:val="both"/>
        <w:rPr>
          <w:rFonts w:ascii="Trebuchet MS" w:hAnsi="Trebuchet MS"/>
          <w:sz w:val="24"/>
          <w:szCs w:val="24"/>
          <w:lang w:val="it-IT"/>
        </w:rPr>
      </w:pPr>
      <w:r w:rsidRPr="007B1779">
        <w:rPr>
          <w:rFonts w:ascii="Trebuchet MS" w:eastAsia="Times New Roman" w:hAnsi="Trebuchet MS" w:cs="Times New Roman"/>
          <w:sz w:val="24"/>
          <w:szCs w:val="24"/>
          <w:lang w:val="it-IT"/>
        </w:rPr>
        <w:t xml:space="preserve">stabilite prin hotărâri penale definitive; </w:t>
      </w:r>
    </w:p>
    <w:p w14:paraId="236E173A" w14:textId="77777777" w:rsidR="005709DC" w:rsidRPr="007B1779" w:rsidRDefault="001B5455" w:rsidP="00F662F1">
      <w:pPr>
        <w:pStyle w:val="ListParagraph"/>
        <w:numPr>
          <w:ilvl w:val="0"/>
          <w:numId w:val="15"/>
        </w:numPr>
        <w:tabs>
          <w:tab w:val="left" w:pos="1134"/>
        </w:tabs>
        <w:spacing w:after="0" w:line="276" w:lineRule="auto"/>
        <w:ind w:left="0" w:firstLine="567"/>
        <w:jc w:val="both"/>
        <w:rPr>
          <w:rFonts w:ascii="Trebuchet MS" w:hAnsi="Trebuchet MS"/>
          <w:sz w:val="24"/>
          <w:szCs w:val="24"/>
          <w:lang w:val="en-US"/>
        </w:rPr>
      </w:pPr>
      <w:r w:rsidRPr="007B1779">
        <w:rPr>
          <w:rFonts w:ascii="Trebuchet MS" w:eastAsia="Times New Roman" w:hAnsi="Trebuchet MS" w:cs="Times New Roman"/>
          <w:sz w:val="24"/>
          <w:szCs w:val="24"/>
          <w:lang w:val="en-US"/>
        </w:rPr>
        <w:t xml:space="preserve">reprezentând prejudicii care fac obiectul art. 10 din Legea nr. 241/2005. </w:t>
      </w:r>
    </w:p>
    <w:p w14:paraId="517DC1F1" w14:textId="77777777" w:rsidR="005709DC" w:rsidRPr="007B1779" w:rsidRDefault="001B5455" w:rsidP="00EF32B2">
      <w:pPr>
        <w:spacing w:after="0" w:line="276" w:lineRule="auto"/>
        <w:ind w:left="1" w:firstLine="571"/>
        <w:rPr>
          <w:rFonts w:ascii="Trebuchet MS" w:eastAsia="Times New Roman" w:hAnsi="Trebuchet MS" w:cs="Times New Roman"/>
          <w:sz w:val="24"/>
          <w:szCs w:val="24"/>
          <w:lang w:val="en-US"/>
        </w:rPr>
      </w:pPr>
      <w:r w:rsidRPr="007B1779">
        <w:rPr>
          <w:rFonts w:ascii="Trebuchet MS" w:eastAsia="Times New Roman" w:hAnsi="Trebuchet MS" w:cs="Times New Roman"/>
          <w:sz w:val="24"/>
          <w:szCs w:val="24"/>
          <w:lang w:val="en-US"/>
        </w:rPr>
        <w:t xml:space="preserve"> </w:t>
      </w:r>
    </w:p>
    <w:p w14:paraId="60862B64" w14:textId="77777777" w:rsidR="00F662F1" w:rsidRPr="007B1779" w:rsidRDefault="00F662F1" w:rsidP="00EF32B2">
      <w:pPr>
        <w:spacing w:after="0" w:line="276" w:lineRule="auto"/>
        <w:ind w:left="1" w:firstLine="571"/>
        <w:rPr>
          <w:rFonts w:ascii="Trebuchet MS" w:eastAsia="Times New Roman" w:hAnsi="Trebuchet MS" w:cs="Times New Roman"/>
          <w:sz w:val="24"/>
          <w:szCs w:val="24"/>
          <w:lang w:val="en-US"/>
        </w:rPr>
      </w:pPr>
    </w:p>
    <w:p w14:paraId="163B8A4D" w14:textId="77777777" w:rsidR="00F662F1" w:rsidRPr="007B1779" w:rsidRDefault="00F662F1" w:rsidP="00EF32B2">
      <w:pPr>
        <w:spacing w:after="0" w:line="276" w:lineRule="auto"/>
        <w:ind w:left="1" w:firstLine="571"/>
        <w:rPr>
          <w:rFonts w:ascii="Trebuchet MS" w:eastAsia="Times New Roman" w:hAnsi="Trebuchet MS" w:cs="Times New Roman"/>
          <w:sz w:val="24"/>
          <w:szCs w:val="24"/>
          <w:lang w:val="en-US"/>
        </w:rPr>
      </w:pPr>
    </w:p>
    <w:p w14:paraId="05355FD4" w14:textId="77777777" w:rsidR="00F662F1" w:rsidRPr="007B1779" w:rsidRDefault="00F662F1" w:rsidP="00EF32B2">
      <w:pPr>
        <w:spacing w:after="0" w:line="276" w:lineRule="auto"/>
        <w:ind w:left="1" w:firstLine="571"/>
        <w:rPr>
          <w:rFonts w:ascii="Trebuchet MS" w:eastAsia="Times New Roman" w:hAnsi="Trebuchet MS" w:cs="Times New Roman"/>
          <w:sz w:val="24"/>
          <w:szCs w:val="24"/>
          <w:lang w:val="en-US"/>
        </w:rPr>
      </w:pPr>
    </w:p>
    <w:p w14:paraId="6BA9EFCD" w14:textId="77777777" w:rsidR="00F662F1" w:rsidRPr="007B1779" w:rsidRDefault="00F662F1" w:rsidP="00EF32B2">
      <w:pPr>
        <w:spacing w:after="0" w:line="276" w:lineRule="auto"/>
        <w:ind w:left="1" w:firstLine="571"/>
        <w:rPr>
          <w:rFonts w:ascii="Trebuchet MS" w:hAnsi="Trebuchet MS"/>
          <w:sz w:val="24"/>
          <w:szCs w:val="24"/>
          <w:lang w:val="en-US"/>
        </w:rPr>
      </w:pPr>
    </w:p>
    <w:p w14:paraId="7161769E" w14:textId="77777777" w:rsidR="005709DC" w:rsidRPr="007B1779" w:rsidRDefault="00F662F1" w:rsidP="00F662F1">
      <w:pPr>
        <w:shd w:val="clear" w:color="auto" w:fill="7F7F7F"/>
        <w:spacing w:after="0" w:line="276" w:lineRule="auto"/>
        <w:ind w:left="-4" w:firstLine="4"/>
        <w:jc w:val="center"/>
        <w:rPr>
          <w:rFonts w:ascii="Trebuchet MS" w:hAnsi="Trebuchet MS"/>
          <w:sz w:val="24"/>
          <w:szCs w:val="24"/>
          <w:lang w:val="it-IT"/>
        </w:rPr>
      </w:pPr>
      <w:r w:rsidRPr="007B1779">
        <w:rPr>
          <w:rFonts w:ascii="Trebuchet MS" w:eastAsia="Arial" w:hAnsi="Trebuchet MS" w:cs="Arial"/>
          <w:b/>
          <w:color w:val="FFFFFF"/>
          <w:sz w:val="24"/>
          <w:szCs w:val="24"/>
          <w:lang w:val="it-IT"/>
        </w:rPr>
        <w:t>D</w:t>
      </w:r>
      <w:r w:rsidR="001B5455" w:rsidRPr="007B1779">
        <w:rPr>
          <w:rFonts w:ascii="Trebuchet MS" w:eastAsia="Arial" w:hAnsi="Trebuchet MS" w:cs="Arial"/>
          <w:b/>
          <w:color w:val="FFFFFF"/>
          <w:sz w:val="24"/>
          <w:szCs w:val="24"/>
          <w:lang w:val="it-IT"/>
        </w:rPr>
        <w:t xml:space="preserve">ocumente </w:t>
      </w:r>
      <w:r w:rsidRPr="007B1779">
        <w:rPr>
          <w:rFonts w:ascii="Trebuchet MS" w:eastAsia="Arial" w:hAnsi="Trebuchet MS" w:cs="Arial"/>
          <w:b/>
          <w:color w:val="FFFFFF"/>
          <w:sz w:val="24"/>
          <w:szCs w:val="24"/>
          <w:lang w:val="it-IT"/>
        </w:rPr>
        <w:t xml:space="preserve">ce </w:t>
      </w:r>
      <w:r w:rsidR="001B5455" w:rsidRPr="007B1779">
        <w:rPr>
          <w:rFonts w:ascii="Trebuchet MS" w:eastAsia="Arial" w:hAnsi="Trebuchet MS" w:cs="Arial"/>
          <w:b/>
          <w:color w:val="FFFFFF"/>
          <w:sz w:val="24"/>
          <w:szCs w:val="24"/>
          <w:lang w:val="it-IT"/>
        </w:rPr>
        <w:t>trebuie completate pentru a beneficia de facilitățile fiscale?</w:t>
      </w:r>
    </w:p>
    <w:p w14:paraId="43108203" w14:textId="77777777" w:rsidR="005709DC" w:rsidRPr="007B1779" w:rsidRDefault="001B5455" w:rsidP="00F662F1">
      <w:pPr>
        <w:pStyle w:val="ListParagraph"/>
        <w:numPr>
          <w:ilvl w:val="0"/>
          <w:numId w:val="17"/>
        </w:numPr>
        <w:tabs>
          <w:tab w:val="left" w:pos="851"/>
        </w:tabs>
        <w:spacing w:after="0" w:line="276" w:lineRule="auto"/>
        <w:ind w:left="0" w:right="-6" w:firstLine="567"/>
        <w:jc w:val="both"/>
        <w:rPr>
          <w:rFonts w:ascii="Trebuchet MS" w:hAnsi="Trebuchet MS"/>
          <w:b/>
          <w:sz w:val="24"/>
          <w:szCs w:val="24"/>
          <w:lang w:val="it-IT"/>
        </w:rPr>
      </w:pPr>
      <w:r w:rsidRPr="007B1779">
        <w:rPr>
          <w:rFonts w:ascii="Trebuchet MS" w:eastAsia="Times New Roman" w:hAnsi="Trebuchet MS" w:cs="Times New Roman"/>
          <w:b/>
          <w:sz w:val="24"/>
          <w:szCs w:val="24"/>
          <w:lang w:val="it-IT"/>
        </w:rPr>
        <w:lastRenderedPageBreak/>
        <w:t>Notificarea privind intenția de a beneficia de anularea unor obligații bugetare, caz în care NU este obligatoriu să îndepliniți condițiile m</w:t>
      </w:r>
      <w:r w:rsidR="001F20B1" w:rsidRPr="007B1779">
        <w:rPr>
          <w:rFonts w:ascii="Trebuchet MS" w:eastAsia="Times New Roman" w:hAnsi="Trebuchet MS" w:cs="Times New Roman"/>
          <w:b/>
          <w:sz w:val="24"/>
          <w:szCs w:val="24"/>
          <w:lang w:val="it-IT"/>
        </w:rPr>
        <w:t>enționate în prezenta scrisoare</w:t>
      </w:r>
      <w:r w:rsidRPr="007B1779">
        <w:rPr>
          <w:rFonts w:ascii="Trebuchet MS" w:eastAsia="Times New Roman" w:hAnsi="Trebuchet MS" w:cs="Times New Roman"/>
          <w:b/>
          <w:sz w:val="24"/>
          <w:szCs w:val="24"/>
          <w:lang w:val="it-IT"/>
        </w:rPr>
        <w:t xml:space="preserve">. </w:t>
      </w:r>
    </w:p>
    <w:p w14:paraId="6B58753E" w14:textId="77777777" w:rsidR="005709DC" w:rsidRPr="00F45607" w:rsidRDefault="001B5455" w:rsidP="00F662F1">
      <w:pPr>
        <w:pStyle w:val="ListParagraph"/>
        <w:numPr>
          <w:ilvl w:val="0"/>
          <w:numId w:val="17"/>
        </w:numPr>
        <w:tabs>
          <w:tab w:val="left" w:pos="851"/>
        </w:tabs>
        <w:spacing w:after="0" w:line="276" w:lineRule="auto"/>
        <w:ind w:left="0" w:right="-6" w:firstLine="567"/>
        <w:jc w:val="both"/>
        <w:rPr>
          <w:rFonts w:ascii="Trebuchet MS" w:hAnsi="Trebuchet MS"/>
          <w:b/>
          <w:sz w:val="24"/>
          <w:szCs w:val="24"/>
        </w:rPr>
      </w:pPr>
      <w:r w:rsidRPr="00F45607">
        <w:rPr>
          <w:rFonts w:ascii="Trebuchet MS" w:eastAsia="Times New Roman" w:hAnsi="Trebuchet MS" w:cs="Times New Roman"/>
          <w:b/>
          <w:sz w:val="24"/>
          <w:szCs w:val="24"/>
        </w:rPr>
        <w:t xml:space="preserve">Cererea de anulare a unor obligații bugetare, caz în care trebuie să aveți respectate toate condițiile menționate în prezenta scrisoare, la tipul de facilitate fiscală pe care doriți să-l accesați. </w:t>
      </w:r>
    </w:p>
    <w:p w14:paraId="3B96C8A7" w14:textId="77777777" w:rsidR="005709DC" w:rsidRPr="00F662F1" w:rsidRDefault="001B5455" w:rsidP="00EF32B2">
      <w:pPr>
        <w:spacing w:after="0" w:line="276" w:lineRule="auto"/>
        <w:ind w:firstLine="571"/>
        <w:rPr>
          <w:rFonts w:ascii="Trebuchet MS" w:hAnsi="Trebuchet MS"/>
          <w:sz w:val="24"/>
          <w:szCs w:val="24"/>
        </w:rPr>
      </w:pPr>
      <w:r w:rsidRPr="00F662F1">
        <w:rPr>
          <w:rFonts w:ascii="Trebuchet MS" w:eastAsia="Times New Roman" w:hAnsi="Trebuchet MS" w:cs="Times New Roman"/>
          <w:sz w:val="24"/>
          <w:szCs w:val="24"/>
        </w:rPr>
        <w:t xml:space="preserve"> </w:t>
      </w:r>
    </w:p>
    <w:p w14:paraId="229C95B2" w14:textId="77777777" w:rsidR="00F45607" w:rsidRDefault="001B5455" w:rsidP="00EF32B2">
      <w:pPr>
        <w:spacing w:after="0" w:line="276" w:lineRule="auto"/>
        <w:ind w:left="-4" w:firstLine="571"/>
        <w:jc w:val="both"/>
        <w:rPr>
          <w:rFonts w:ascii="Trebuchet MS" w:eastAsia="Times New Roman" w:hAnsi="Trebuchet MS" w:cs="Times New Roman"/>
          <w:sz w:val="24"/>
          <w:szCs w:val="24"/>
        </w:rPr>
      </w:pPr>
      <w:r w:rsidRPr="00F662F1">
        <w:rPr>
          <w:rFonts w:ascii="Trebuchet MS" w:eastAsia="Times New Roman" w:hAnsi="Trebuchet MS" w:cs="Times New Roman"/>
          <w:sz w:val="24"/>
          <w:szCs w:val="24"/>
        </w:rPr>
        <w:t>Model</w:t>
      </w:r>
      <w:r w:rsidR="00F45607">
        <w:rPr>
          <w:rFonts w:ascii="Trebuchet MS" w:eastAsia="Times New Roman" w:hAnsi="Trebuchet MS" w:cs="Times New Roman"/>
          <w:sz w:val="24"/>
          <w:szCs w:val="24"/>
        </w:rPr>
        <w:t>ul</w:t>
      </w:r>
      <w:r w:rsidRPr="00F662F1">
        <w:rPr>
          <w:rFonts w:ascii="Trebuchet MS" w:eastAsia="Times New Roman" w:hAnsi="Trebuchet MS" w:cs="Times New Roman"/>
          <w:sz w:val="24"/>
          <w:szCs w:val="24"/>
        </w:rPr>
        <w:t xml:space="preserve"> </w:t>
      </w:r>
      <w:r w:rsidR="00F45607">
        <w:rPr>
          <w:rFonts w:ascii="Trebuchet MS" w:eastAsia="Times New Roman" w:hAnsi="Trebuchet MS" w:cs="Times New Roman"/>
          <w:sz w:val="24"/>
          <w:szCs w:val="24"/>
        </w:rPr>
        <w:t xml:space="preserve">cererii de anulare a unor obligatii bugetare </w:t>
      </w:r>
      <w:r w:rsidR="00F93412">
        <w:rPr>
          <w:rFonts w:ascii="Trebuchet MS" w:eastAsia="Times New Roman" w:hAnsi="Trebuchet MS" w:cs="Times New Roman"/>
          <w:sz w:val="24"/>
          <w:szCs w:val="24"/>
        </w:rPr>
        <w:t>este</w:t>
      </w:r>
      <w:r w:rsidR="00F45607">
        <w:rPr>
          <w:rFonts w:ascii="Trebuchet MS" w:eastAsia="Times New Roman" w:hAnsi="Trebuchet MS" w:cs="Times New Roman"/>
          <w:sz w:val="24"/>
          <w:szCs w:val="24"/>
        </w:rPr>
        <w:t xml:space="preserve"> atasat</w:t>
      </w:r>
      <w:r w:rsidR="00F93412">
        <w:rPr>
          <w:rFonts w:ascii="Trebuchet MS" w:eastAsia="Times New Roman" w:hAnsi="Trebuchet MS" w:cs="Times New Roman"/>
          <w:sz w:val="24"/>
          <w:szCs w:val="24"/>
        </w:rPr>
        <w:t>a</w:t>
      </w:r>
      <w:r w:rsidR="00F45607">
        <w:rPr>
          <w:rFonts w:ascii="Trebuchet MS" w:eastAsia="Times New Roman" w:hAnsi="Trebuchet MS" w:cs="Times New Roman"/>
          <w:sz w:val="24"/>
          <w:szCs w:val="24"/>
        </w:rPr>
        <w:t xml:space="preserve"> la prezenta informare.</w:t>
      </w:r>
    </w:p>
    <w:p w14:paraId="6C279E22" w14:textId="77777777" w:rsidR="005709DC" w:rsidRPr="00F662F1" w:rsidRDefault="005709DC" w:rsidP="00EF32B2">
      <w:pPr>
        <w:spacing w:after="0" w:line="276" w:lineRule="auto"/>
        <w:ind w:firstLine="571"/>
        <w:rPr>
          <w:rFonts w:ascii="Trebuchet MS" w:hAnsi="Trebuchet MS"/>
          <w:sz w:val="24"/>
          <w:szCs w:val="24"/>
        </w:rPr>
      </w:pPr>
    </w:p>
    <w:p w14:paraId="46EA81B3" w14:textId="77777777" w:rsidR="005709DC" w:rsidRPr="00F662F1" w:rsidRDefault="001B5455" w:rsidP="00F662F1">
      <w:pPr>
        <w:shd w:val="clear" w:color="auto" w:fill="7F7F7F"/>
        <w:spacing w:after="0" w:line="276" w:lineRule="auto"/>
        <w:ind w:left="-4" w:firstLine="4"/>
        <w:jc w:val="center"/>
        <w:rPr>
          <w:rFonts w:ascii="Trebuchet MS" w:hAnsi="Trebuchet MS"/>
          <w:b/>
          <w:sz w:val="24"/>
          <w:szCs w:val="24"/>
        </w:rPr>
      </w:pPr>
      <w:r w:rsidRPr="00F662F1">
        <w:rPr>
          <w:rFonts w:ascii="Trebuchet MS" w:eastAsia="Arial" w:hAnsi="Trebuchet MS" w:cs="Arial"/>
          <w:b/>
          <w:color w:val="FFFFFF"/>
          <w:sz w:val="24"/>
          <w:szCs w:val="24"/>
        </w:rPr>
        <w:t>Cum se pot obține informații suplimentare?</w:t>
      </w:r>
    </w:p>
    <w:p w14:paraId="2D7E99E7" w14:textId="77777777" w:rsidR="005709DC" w:rsidRPr="00F662F1" w:rsidRDefault="001B5455" w:rsidP="00F662F1">
      <w:pPr>
        <w:spacing w:after="0" w:line="276" w:lineRule="auto"/>
        <w:ind w:left="-4"/>
        <w:jc w:val="both"/>
        <w:rPr>
          <w:rFonts w:ascii="Trebuchet MS" w:hAnsi="Trebuchet MS"/>
          <w:b/>
          <w:sz w:val="24"/>
          <w:szCs w:val="24"/>
          <w:lang w:val="en-US"/>
        </w:rPr>
      </w:pPr>
      <w:r w:rsidRPr="00F662F1">
        <w:rPr>
          <w:rFonts w:ascii="Trebuchet MS" w:eastAsia="Times New Roman" w:hAnsi="Trebuchet MS" w:cs="Times New Roman"/>
          <w:b/>
          <w:sz w:val="24"/>
          <w:szCs w:val="24"/>
        </w:rPr>
        <w:t>Mai mul</w:t>
      </w:r>
      <w:r w:rsidR="00753C82" w:rsidRPr="00F662F1">
        <w:rPr>
          <w:rFonts w:ascii="Trebuchet MS" w:eastAsia="Times New Roman" w:hAnsi="Trebuchet MS" w:cs="Times New Roman"/>
          <w:b/>
          <w:sz w:val="24"/>
          <w:szCs w:val="24"/>
        </w:rPr>
        <w:t xml:space="preserve">te informații puteți obține de la de la </w:t>
      </w:r>
      <w:r w:rsidR="00F662F1" w:rsidRPr="00F662F1">
        <w:rPr>
          <w:rFonts w:ascii="Trebuchet MS" w:eastAsia="Times New Roman" w:hAnsi="Trebuchet MS" w:cs="Times New Roman"/>
          <w:b/>
          <w:sz w:val="24"/>
          <w:szCs w:val="24"/>
        </w:rPr>
        <w:t>Agenţiei Judeţene</w:t>
      </w:r>
      <w:r w:rsidR="00F662F1" w:rsidRPr="00F662F1">
        <w:rPr>
          <w:rFonts w:ascii="Trebuchet MS" w:eastAsia="Times New Roman" w:hAnsi="Trebuchet MS" w:cs="Times New Roman"/>
          <w:b/>
          <w:sz w:val="24"/>
          <w:szCs w:val="24"/>
          <w:lang w:val="ro-RO"/>
        </w:rPr>
        <w:t xml:space="preserve"> pentru Ocuparea Forţei de Muncă Buzau cu sediul in Buzau str.Ion Baiesu bloc 3A parter – compartiment executare silita</w:t>
      </w:r>
      <w:r w:rsidR="00753C82" w:rsidRPr="00F662F1">
        <w:rPr>
          <w:rFonts w:ascii="Trebuchet MS" w:eastAsia="Times New Roman" w:hAnsi="Trebuchet MS" w:cs="Times New Roman"/>
          <w:b/>
          <w:sz w:val="24"/>
          <w:szCs w:val="24"/>
        </w:rPr>
        <w:t>, tel</w:t>
      </w:r>
      <w:r w:rsidR="00F662F1" w:rsidRPr="00F662F1">
        <w:rPr>
          <w:rFonts w:ascii="Trebuchet MS" w:eastAsia="Times New Roman" w:hAnsi="Trebuchet MS" w:cs="Times New Roman"/>
          <w:b/>
          <w:sz w:val="24"/>
          <w:szCs w:val="24"/>
        </w:rPr>
        <w:t>. 0238713216</w:t>
      </w:r>
      <w:r w:rsidR="00753C82" w:rsidRPr="00F662F1">
        <w:rPr>
          <w:rFonts w:ascii="Trebuchet MS" w:eastAsia="Times New Roman" w:hAnsi="Trebuchet MS" w:cs="Times New Roman"/>
          <w:b/>
          <w:sz w:val="24"/>
          <w:szCs w:val="24"/>
        </w:rPr>
        <w:t>, e-mail</w:t>
      </w:r>
      <w:r w:rsidR="00753C82" w:rsidRPr="00F662F1">
        <w:rPr>
          <w:rFonts w:ascii="Trebuchet MS" w:eastAsia="Times New Roman" w:hAnsi="Trebuchet MS" w:cs="Times New Roman"/>
          <w:b/>
          <w:sz w:val="24"/>
          <w:szCs w:val="24"/>
          <w:lang w:val="en-US"/>
        </w:rPr>
        <w:t>:</w:t>
      </w:r>
      <w:r w:rsidR="00F662F1" w:rsidRPr="00F662F1">
        <w:rPr>
          <w:rFonts w:ascii="Trebuchet MS" w:eastAsia="Times New Roman" w:hAnsi="Trebuchet MS" w:cs="Times New Roman"/>
          <w:b/>
          <w:sz w:val="24"/>
          <w:szCs w:val="24"/>
          <w:lang w:val="en-US"/>
        </w:rPr>
        <w:t xml:space="preserve"> </w:t>
      </w:r>
      <w:hyperlink r:id="rId8" w:history="1">
        <w:r w:rsidR="00F662F1" w:rsidRPr="00F662F1">
          <w:rPr>
            <w:rStyle w:val="Hyperlink"/>
            <w:rFonts w:ascii="Trebuchet MS" w:hAnsi="Trebuchet MS"/>
            <w:b/>
            <w:sz w:val="24"/>
            <w:szCs w:val="24"/>
            <w:lang w:val="ro-RO"/>
          </w:rPr>
          <w:t>ajofm.bz@anofm.gov.ro</w:t>
        </w:r>
      </w:hyperlink>
      <w:r w:rsidR="00F662F1" w:rsidRPr="00F662F1">
        <w:rPr>
          <w:rFonts w:ascii="Trebuchet MS" w:hAnsi="Trebuchet MS"/>
          <w:b/>
          <w:sz w:val="24"/>
          <w:szCs w:val="24"/>
          <w:lang w:val="ro-RO"/>
        </w:rPr>
        <w:t xml:space="preserve"> </w:t>
      </w:r>
    </w:p>
    <w:p w14:paraId="6CE2FFA4" w14:textId="77777777" w:rsidR="005709DC" w:rsidRPr="00F662F1" w:rsidRDefault="005709DC" w:rsidP="00EF32B2">
      <w:pPr>
        <w:spacing w:after="0" w:line="276" w:lineRule="auto"/>
        <w:ind w:firstLine="571"/>
        <w:rPr>
          <w:rFonts w:ascii="Trebuchet MS" w:hAnsi="Trebuchet MS"/>
          <w:sz w:val="24"/>
          <w:szCs w:val="24"/>
        </w:rPr>
      </w:pPr>
    </w:p>
    <w:p w14:paraId="5B7636C7" w14:textId="77777777" w:rsidR="00753C82" w:rsidRPr="00F662F1" w:rsidRDefault="00753C82" w:rsidP="00EF32B2">
      <w:pPr>
        <w:spacing w:after="0" w:line="276" w:lineRule="auto"/>
        <w:ind w:firstLine="571"/>
        <w:rPr>
          <w:rFonts w:ascii="Trebuchet MS" w:hAnsi="Trebuchet MS"/>
          <w:sz w:val="24"/>
          <w:szCs w:val="24"/>
        </w:rPr>
      </w:pPr>
    </w:p>
    <w:p w14:paraId="61206867" w14:textId="77777777" w:rsidR="005709DC" w:rsidRPr="00F662F1" w:rsidRDefault="001B5455" w:rsidP="00EF32B2">
      <w:pPr>
        <w:spacing w:after="0" w:line="276" w:lineRule="auto"/>
        <w:ind w:left="-4" w:firstLine="571"/>
        <w:jc w:val="both"/>
        <w:rPr>
          <w:rFonts w:ascii="Trebuchet MS" w:eastAsia="Times New Roman" w:hAnsi="Trebuchet MS" w:cs="Times New Roman"/>
          <w:sz w:val="24"/>
          <w:szCs w:val="24"/>
        </w:rPr>
      </w:pPr>
      <w:r w:rsidRPr="00F662F1">
        <w:rPr>
          <w:rFonts w:ascii="Trebuchet MS" w:eastAsia="Times New Roman" w:hAnsi="Trebuchet MS" w:cs="Times New Roman"/>
          <w:b/>
          <w:sz w:val="24"/>
          <w:szCs w:val="24"/>
        </w:rPr>
        <w:t xml:space="preserve">Prezenta scrisoare nu reprezintă un act administrativ fiscal, </w:t>
      </w:r>
      <w:r w:rsidRPr="00F662F1">
        <w:rPr>
          <w:rFonts w:ascii="Trebuchet MS" w:eastAsia="Times New Roman" w:hAnsi="Trebuchet MS" w:cs="Times New Roman"/>
          <w:sz w:val="24"/>
          <w:szCs w:val="24"/>
        </w:rPr>
        <w:t>ci este o înștiințare prin care ne manife</w:t>
      </w:r>
      <w:r w:rsidR="00F662F1">
        <w:rPr>
          <w:rFonts w:ascii="Trebuchet MS" w:eastAsia="Times New Roman" w:hAnsi="Trebuchet MS" w:cs="Times New Roman"/>
          <w:sz w:val="24"/>
          <w:szCs w:val="24"/>
        </w:rPr>
        <w:t>stăm rolul activ, potrivit art.</w:t>
      </w:r>
      <w:r w:rsidRPr="00F662F1">
        <w:rPr>
          <w:rFonts w:ascii="Trebuchet MS" w:eastAsia="Times New Roman" w:hAnsi="Trebuchet MS" w:cs="Times New Roman"/>
          <w:sz w:val="24"/>
          <w:szCs w:val="24"/>
        </w:rPr>
        <w:t xml:space="preserve">7 din Codul de procedură fiscală, în vederea informării dumneavoastră cu privire la modalitatea prin care vă puteți achita obligațiile bugetare restante, în contextul actual în care Guvernul României a adoptat o serie de facilități fiscale! </w:t>
      </w:r>
    </w:p>
    <w:p w14:paraId="335217C7" w14:textId="77777777" w:rsidR="00753C82" w:rsidRPr="00F662F1" w:rsidRDefault="00753C82" w:rsidP="00EF32B2">
      <w:pPr>
        <w:spacing w:after="0" w:line="276" w:lineRule="auto"/>
        <w:ind w:left="-4" w:firstLine="571"/>
        <w:jc w:val="both"/>
        <w:rPr>
          <w:rFonts w:ascii="Trebuchet MS" w:hAnsi="Trebuchet MS"/>
          <w:sz w:val="24"/>
          <w:szCs w:val="24"/>
        </w:rPr>
      </w:pPr>
    </w:p>
    <w:p w14:paraId="6F66F765" w14:textId="77777777" w:rsidR="00753C82" w:rsidRPr="00F662F1" w:rsidRDefault="00753C82" w:rsidP="00EF32B2">
      <w:pPr>
        <w:spacing w:after="0" w:line="276" w:lineRule="auto"/>
        <w:rPr>
          <w:rFonts w:ascii="Trebuchet MS" w:hAnsi="Trebuchet MS"/>
          <w:sz w:val="24"/>
          <w:szCs w:val="24"/>
        </w:rPr>
      </w:pPr>
    </w:p>
    <w:p w14:paraId="5C2DD02E" w14:textId="77777777" w:rsidR="00F662F1" w:rsidRDefault="00753C82" w:rsidP="00F662F1">
      <w:pPr>
        <w:tabs>
          <w:tab w:val="left" w:pos="9923"/>
        </w:tabs>
        <w:spacing w:after="0" w:line="276" w:lineRule="auto"/>
        <w:jc w:val="center"/>
        <w:rPr>
          <w:rFonts w:ascii="Trebuchet MS" w:eastAsia="Times New Roman" w:hAnsi="Trebuchet MS" w:cs="Times New Roman"/>
          <w:b/>
          <w:sz w:val="24"/>
          <w:szCs w:val="24"/>
        </w:rPr>
      </w:pPr>
      <w:r w:rsidRPr="00F662F1">
        <w:rPr>
          <w:rFonts w:ascii="Trebuchet MS" w:eastAsia="Times New Roman" w:hAnsi="Trebuchet MS" w:cs="Times New Roman"/>
          <w:b/>
          <w:sz w:val="24"/>
          <w:szCs w:val="24"/>
        </w:rPr>
        <w:t>Director executiv</w:t>
      </w:r>
      <w:r w:rsidR="00F662F1" w:rsidRPr="00F662F1">
        <w:rPr>
          <w:rFonts w:ascii="Trebuchet MS" w:eastAsia="Times New Roman" w:hAnsi="Trebuchet MS" w:cs="Times New Roman"/>
          <w:b/>
          <w:sz w:val="24"/>
          <w:szCs w:val="24"/>
        </w:rPr>
        <w:t xml:space="preserve"> </w:t>
      </w:r>
    </w:p>
    <w:p w14:paraId="64986387" w14:textId="77777777" w:rsidR="00753C82" w:rsidRDefault="00F662F1" w:rsidP="00F662F1">
      <w:pPr>
        <w:tabs>
          <w:tab w:val="left" w:pos="9923"/>
        </w:tabs>
        <w:spacing w:after="0" w:line="276" w:lineRule="auto"/>
        <w:jc w:val="center"/>
        <w:rPr>
          <w:rFonts w:ascii="Trebuchet MS" w:eastAsia="Times New Roman" w:hAnsi="Trebuchet MS" w:cs="Times New Roman"/>
          <w:b/>
          <w:sz w:val="24"/>
          <w:szCs w:val="24"/>
          <w:lang w:val="ro-RO"/>
        </w:rPr>
      </w:pPr>
      <w:r>
        <w:rPr>
          <w:rFonts w:ascii="Trebuchet MS" w:eastAsia="Times New Roman" w:hAnsi="Trebuchet MS" w:cs="Times New Roman"/>
          <w:b/>
          <w:sz w:val="24"/>
          <w:szCs w:val="24"/>
        </w:rPr>
        <w:t xml:space="preserve"> </w:t>
      </w:r>
      <w:r w:rsidRPr="00F662F1">
        <w:rPr>
          <w:rFonts w:ascii="Trebuchet MS" w:eastAsia="Times New Roman" w:hAnsi="Trebuchet MS" w:cs="Times New Roman"/>
          <w:b/>
          <w:sz w:val="24"/>
          <w:szCs w:val="24"/>
        </w:rPr>
        <w:t>Agenţi</w:t>
      </w:r>
      <w:r>
        <w:rPr>
          <w:rFonts w:ascii="Trebuchet MS" w:eastAsia="Times New Roman" w:hAnsi="Trebuchet MS" w:cs="Times New Roman"/>
          <w:b/>
          <w:sz w:val="24"/>
          <w:szCs w:val="24"/>
        </w:rPr>
        <w:t>a</w:t>
      </w:r>
      <w:r w:rsidRPr="00F662F1">
        <w:rPr>
          <w:rFonts w:ascii="Trebuchet MS" w:eastAsia="Times New Roman" w:hAnsi="Trebuchet MS" w:cs="Times New Roman"/>
          <w:b/>
          <w:sz w:val="24"/>
          <w:szCs w:val="24"/>
        </w:rPr>
        <w:t xml:space="preserve"> Judeţe</w:t>
      </w:r>
      <w:r>
        <w:rPr>
          <w:rFonts w:ascii="Trebuchet MS" w:eastAsia="Times New Roman" w:hAnsi="Trebuchet MS" w:cs="Times New Roman"/>
          <w:b/>
          <w:sz w:val="24"/>
          <w:szCs w:val="24"/>
        </w:rPr>
        <w:t>ana</w:t>
      </w:r>
      <w:r w:rsidRPr="00F662F1">
        <w:rPr>
          <w:rFonts w:ascii="Trebuchet MS" w:eastAsia="Times New Roman" w:hAnsi="Trebuchet MS" w:cs="Times New Roman"/>
          <w:b/>
          <w:sz w:val="24"/>
          <w:szCs w:val="24"/>
          <w:lang w:val="ro-RO"/>
        </w:rPr>
        <w:t xml:space="preserve"> pentru Ocuparea Forţei de Muncă</w:t>
      </w:r>
      <w:r>
        <w:rPr>
          <w:rFonts w:ascii="Trebuchet MS" w:eastAsia="Times New Roman" w:hAnsi="Trebuchet MS" w:cs="Times New Roman"/>
          <w:b/>
          <w:sz w:val="24"/>
          <w:szCs w:val="24"/>
          <w:lang w:val="ro-RO"/>
        </w:rPr>
        <w:t xml:space="preserve"> Buzau</w:t>
      </w:r>
    </w:p>
    <w:p w14:paraId="452F24AF" w14:textId="77777777" w:rsidR="00F662F1" w:rsidRPr="00F662F1" w:rsidRDefault="00F662F1" w:rsidP="00EF32B2">
      <w:pPr>
        <w:spacing w:after="0" w:line="276" w:lineRule="auto"/>
        <w:ind w:left="1714" w:right="1728"/>
        <w:jc w:val="center"/>
        <w:rPr>
          <w:rFonts w:ascii="Trebuchet MS" w:eastAsia="Times New Roman" w:hAnsi="Trebuchet MS" w:cs="Times New Roman"/>
          <w:b/>
          <w:sz w:val="24"/>
          <w:szCs w:val="24"/>
        </w:rPr>
      </w:pPr>
      <w:r>
        <w:rPr>
          <w:rFonts w:ascii="Trebuchet MS" w:eastAsia="Times New Roman" w:hAnsi="Trebuchet MS" w:cs="Times New Roman"/>
          <w:b/>
          <w:sz w:val="24"/>
          <w:szCs w:val="24"/>
        </w:rPr>
        <w:t>Ionel TOCIU</w:t>
      </w:r>
    </w:p>
    <w:p w14:paraId="3C9F23F8" w14:textId="77777777" w:rsidR="00753C82" w:rsidRPr="00F662F1" w:rsidRDefault="00753C82" w:rsidP="00EF32B2">
      <w:pPr>
        <w:spacing w:after="0" w:line="276" w:lineRule="auto"/>
        <w:ind w:left="1714" w:right="1722"/>
        <w:rPr>
          <w:rFonts w:ascii="Trebuchet MS" w:hAnsi="Trebuchet MS"/>
          <w:sz w:val="24"/>
          <w:szCs w:val="24"/>
        </w:rPr>
      </w:pPr>
    </w:p>
    <w:p w14:paraId="4033A521" w14:textId="77777777" w:rsidR="005709DC" w:rsidRPr="00F662F1" w:rsidRDefault="00F662F1" w:rsidP="00EF32B2">
      <w:pPr>
        <w:spacing w:after="0" w:line="276" w:lineRule="auto"/>
        <w:ind w:left="10" w:right="4" w:hanging="10"/>
        <w:jc w:val="center"/>
        <w:rPr>
          <w:rFonts w:ascii="Trebuchet MS" w:hAnsi="Trebuchet MS"/>
          <w:sz w:val="24"/>
          <w:szCs w:val="24"/>
        </w:rPr>
      </w:pPr>
      <w:r w:rsidRPr="00F662F1">
        <w:rPr>
          <w:rFonts w:ascii="Trebuchet MS" w:eastAsia="Franklin Gothic" w:hAnsi="Trebuchet MS" w:cs="Franklin Gothic"/>
          <w:color w:val="FFFFFF"/>
          <w:sz w:val="24"/>
          <w:szCs w:val="24"/>
        </w:rPr>
        <w:object w:dxaOrig="7140" w:dyaOrig="10104" w14:anchorId="1852B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12pt" o:ole="">
            <v:imagedata r:id="rId9" o:title=""/>
          </v:shape>
          <o:OLEObject Type="Embed" ProgID="Acrobat.Document.DC" ShapeID="_x0000_i1025" DrawAspect="Content" ObjectID="_1790752317" r:id="rId10"/>
        </w:object>
      </w:r>
      <w:r w:rsidR="001B5455" w:rsidRPr="00F662F1">
        <w:rPr>
          <w:rFonts w:ascii="Trebuchet MS" w:eastAsia="Franklin Gothic" w:hAnsi="Trebuchet MS" w:cs="Franklin Gothic"/>
          <w:color w:val="FFFFFF"/>
          <w:sz w:val="24"/>
          <w:szCs w:val="24"/>
        </w:rPr>
        <w:t xml:space="preserve">                                                            </w:t>
      </w:r>
    </w:p>
    <w:sectPr w:rsidR="005709DC" w:rsidRPr="00F662F1" w:rsidSect="00EF32B2">
      <w:headerReference w:type="default" r:id="rId11"/>
      <w:footerReference w:type="default" r:id="rId12"/>
      <w:pgSz w:w="11906" w:h="16841"/>
      <w:pgMar w:top="410" w:right="849" w:bottom="1518" w:left="1134" w:header="426" w:footer="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D63CC" w14:textId="77777777" w:rsidR="002F7B88" w:rsidRDefault="002F7B88" w:rsidP="009B22C1">
      <w:pPr>
        <w:spacing w:after="0" w:line="240" w:lineRule="auto"/>
      </w:pPr>
      <w:r>
        <w:separator/>
      </w:r>
    </w:p>
  </w:endnote>
  <w:endnote w:type="continuationSeparator" w:id="0">
    <w:p w14:paraId="2C8D8830" w14:textId="77777777" w:rsidR="002F7B88" w:rsidRDefault="002F7B88" w:rsidP="009B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Borders>
        <w:top w:val="single" w:sz="4" w:space="0" w:color="auto"/>
      </w:tblBorders>
      <w:tblLook w:val="04A0" w:firstRow="1" w:lastRow="0" w:firstColumn="1" w:lastColumn="0" w:noHBand="0" w:noVBand="1"/>
    </w:tblPr>
    <w:tblGrid>
      <w:gridCol w:w="5211"/>
      <w:gridCol w:w="4962"/>
    </w:tblGrid>
    <w:tr w:rsidR="009B22C1" w14:paraId="3A1A7263" w14:textId="77777777" w:rsidTr="00EF32B2">
      <w:tc>
        <w:tcPr>
          <w:tcW w:w="5211" w:type="dxa"/>
          <w:shd w:val="clear" w:color="auto" w:fill="auto"/>
        </w:tcPr>
        <w:p w14:paraId="373B6C09" w14:textId="77777777" w:rsidR="009B22C1" w:rsidRPr="00E55408" w:rsidRDefault="009B22C1" w:rsidP="009B22C1">
          <w:pPr>
            <w:pStyle w:val="Footer"/>
            <w:rPr>
              <w:sz w:val="16"/>
              <w:szCs w:val="14"/>
              <w:lang w:val="ro-RO"/>
            </w:rPr>
          </w:pPr>
          <w:r w:rsidRPr="00E55408">
            <w:rPr>
              <w:sz w:val="16"/>
              <w:szCs w:val="14"/>
              <w:lang w:val="ro-RO"/>
            </w:rPr>
            <w:t xml:space="preserve">AJOFM BUZĂU </w:t>
          </w:r>
        </w:p>
        <w:p w14:paraId="7DAC59FA" w14:textId="77777777" w:rsidR="009B22C1" w:rsidRPr="00E55408" w:rsidRDefault="009B22C1" w:rsidP="009B22C1">
          <w:pPr>
            <w:pStyle w:val="Footer"/>
            <w:rPr>
              <w:sz w:val="16"/>
              <w:szCs w:val="14"/>
              <w:lang w:val="ro-RO"/>
            </w:rPr>
          </w:pPr>
          <w:r w:rsidRPr="00E55408">
            <w:rPr>
              <w:sz w:val="16"/>
              <w:szCs w:val="14"/>
              <w:lang w:val="ro-RO"/>
            </w:rPr>
            <w:t>Operator de date cu caracter personal nr. 497</w:t>
          </w:r>
          <w:r w:rsidRPr="00E55408">
            <w:rPr>
              <w:sz w:val="16"/>
              <w:szCs w:val="14"/>
              <w:lang w:val="ro-RO"/>
            </w:rPr>
            <w:tab/>
          </w:r>
          <w:r w:rsidRPr="00E55408">
            <w:rPr>
              <w:sz w:val="16"/>
              <w:szCs w:val="14"/>
              <w:lang w:val="ro-RO"/>
            </w:rPr>
            <w:tab/>
          </w:r>
        </w:p>
        <w:p w14:paraId="5804BB50" w14:textId="77777777" w:rsidR="009B22C1" w:rsidRPr="00E55408" w:rsidRDefault="009B22C1" w:rsidP="009B22C1">
          <w:pPr>
            <w:pStyle w:val="Footer"/>
            <w:rPr>
              <w:sz w:val="16"/>
              <w:szCs w:val="14"/>
              <w:lang w:val="ro-RO"/>
            </w:rPr>
          </w:pPr>
          <w:r w:rsidRPr="00E55408">
            <w:rPr>
              <w:sz w:val="16"/>
              <w:szCs w:val="14"/>
              <w:lang w:val="ro-RO"/>
            </w:rPr>
            <w:t xml:space="preserve">Str. ION BĂIEȘU, BL.3A, Parter, BUZAU </w:t>
          </w:r>
        </w:p>
        <w:p w14:paraId="4892D0B1" w14:textId="77777777" w:rsidR="009B22C1" w:rsidRPr="00E55408" w:rsidRDefault="009B22C1" w:rsidP="009B22C1">
          <w:pPr>
            <w:pStyle w:val="Footer"/>
            <w:rPr>
              <w:sz w:val="16"/>
              <w:szCs w:val="14"/>
              <w:lang w:val="ro-RO"/>
            </w:rPr>
          </w:pPr>
          <w:r w:rsidRPr="00E55408">
            <w:rPr>
              <w:sz w:val="16"/>
              <w:szCs w:val="14"/>
              <w:lang w:val="ro-RO"/>
            </w:rPr>
            <w:t>Tel.: 0238.713.216</w:t>
          </w:r>
        </w:p>
        <w:p w14:paraId="435CEDF8" w14:textId="77777777" w:rsidR="009B22C1" w:rsidRPr="00E55408" w:rsidRDefault="009B22C1" w:rsidP="009B22C1">
          <w:pPr>
            <w:pStyle w:val="Footer"/>
            <w:rPr>
              <w:sz w:val="16"/>
              <w:szCs w:val="14"/>
              <w:lang w:val="ro-RO"/>
            </w:rPr>
          </w:pPr>
          <w:r w:rsidRPr="00E55408">
            <w:rPr>
              <w:sz w:val="16"/>
              <w:szCs w:val="14"/>
              <w:lang w:val="ro-RO"/>
            </w:rPr>
            <w:t>e-mail: ajofm.bz@anofm.gov.ro</w:t>
          </w:r>
        </w:p>
        <w:p w14:paraId="5F220A80" w14:textId="77777777" w:rsidR="009B22C1" w:rsidRPr="00E55408" w:rsidRDefault="009B22C1" w:rsidP="009B22C1">
          <w:pPr>
            <w:pStyle w:val="Footer"/>
            <w:rPr>
              <w:sz w:val="16"/>
              <w:szCs w:val="14"/>
              <w:lang w:val="ro-RO"/>
            </w:rPr>
          </w:pPr>
          <w:hyperlink r:id="rId1" w:history="1">
            <w:r w:rsidRPr="00E55408">
              <w:rPr>
                <w:rStyle w:val="Hyperlink"/>
                <w:sz w:val="16"/>
                <w:szCs w:val="14"/>
                <w:lang w:val="ro-RO"/>
              </w:rPr>
              <w:t>www.ajofmbuzau.ro</w:t>
            </w:r>
          </w:hyperlink>
          <w:r w:rsidRPr="00E55408">
            <w:rPr>
              <w:sz w:val="16"/>
              <w:szCs w:val="14"/>
              <w:lang w:val="ro-RO"/>
            </w:rPr>
            <w:t xml:space="preserve"> ; </w:t>
          </w:r>
        </w:p>
        <w:p w14:paraId="37F9AE50" w14:textId="77777777" w:rsidR="009B22C1" w:rsidRPr="00E55408" w:rsidRDefault="009B22C1" w:rsidP="009B22C1">
          <w:pPr>
            <w:pStyle w:val="Footer"/>
            <w:rPr>
              <w:lang w:val="ro-RO"/>
            </w:rPr>
          </w:pPr>
          <w:hyperlink r:id="rId2" w:history="1">
            <w:r w:rsidRPr="00E55408">
              <w:rPr>
                <w:rStyle w:val="Hyperlink"/>
                <w:sz w:val="16"/>
                <w:szCs w:val="14"/>
                <w:lang w:val="ro-RO"/>
              </w:rPr>
              <w:t>https://www.facebook.com/ajofmbz/</w:t>
            </w:r>
          </w:hyperlink>
          <w:r w:rsidRPr="00E55408">
            <w:rPr>
              <w:sz w:val="16"/>
              <w:szCs w:val="14"/>
              <w:lang w:val="ro-RO"/>
            </w:rPr>
            <w:t xml:space="preserve"> </w:t>
          </w:r>
        </w:p>
      </w:tc>
      <w:tc>
        <w:tcPr>
          <w:tcW w:w="4962" w:type="dxa"/>
          <w:shd w:val="clear" w:color="auto" w:fill="auto"/>
        </w:tcPr>
        <w:p w14:paraId="00A0F66D" w14:textId="77777777" w:rsidR="009B22C1" w:rsidRDefault="00EF32B2" w:rsidP="00EF32B2">
          <w:pPr>
            <w:pStyle w:val="Footer"/>
            <w:ind w:left="1062"/>
            <w:jc w:val="right"/>
          </w:pPr>
          <w:r>
            <w:rPr>
              <w:noProof/>
              <w:lang w:val="ro-RO" w:eastAsia="ro-RO"/>
            </w:rPr>
            <w:drawing>
              <wp:inline distT="0" distB="0" distL="0" distR="0" wp14:anchorId="506B027A" wp14:editId="344AE5FA">
                <wp:extent cx="1280160" cy="90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906780"/>
                        </a:xfrm>
                        <a:prstGeom prst="rect">
                          <a:avLst/>
                        </a:prstGeom>
                        <a:noFill/>
                        <a:ln>
                          <a:noFill/>
                        </a:ln>
                      </pic:spPr>
                    </pic:pic>
                  </a:graphicData>
                </a:graphic>
              </wp:inline>
            </w:drawing>
          </w:r>
        </w:p>
      </w:tc>
    </w:tr>
  </w:tbl>
  <w:p w14:paraId="23A3220D" w14:textId="77777777" w:rsidR="009B22C1" w:rsidRDefault="009B22C1" w:rsidP="00EF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FBE94" w14:textId="77777777" w:rsidR="002F7B88" w:rsidRDefault="002F7B88" w:rsidP="009B22C1">
      <w:pPr>
        <w:spacing w:after="0" w:line="240" w:lineRule="auto"/>
      </w:pPr>
      <w:r>
        <w:separator/>
      </w:r>
    </w:p>
  </w:footnote>
  <w:footnote w:type="continuationSeparator" w:id="0">
    <w:p w14:paraId="02B63D3A" w14:textId="77777777" w:rsidR="002F7B88" w:rsidRDefault="002F7B88" w:rsidP="009B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B1C2" w14:textId="77777777" w:rsidR="009B22C1" w:rsidRPr="002B70D2" w:rsidRDefault="009B22C1" w:rsidP="009B22C1">
    <w:pPr>
      <w:pStyle w:val="Header"/>
      <w:rPr>
        <w:noProof/>
        <w:sz w:val="24"/>
        <w:szCs w:val="24"/>
        <w:lang w:eastAsia="ro-RO"/>
      </w:rPr>
    </w:pPr>
    <w:r>
      <w:rPr>
        <w:noProof/>
        <w:sz w:val="24"/>
        <w:szCs w:val="24"/>
        <w:lang w:val="ro-RO" w:eastAsia="ro-RO"/>
      </w:rPr>
      <w:drawing>
        <wp:anchor distT="0" distB="0" distL="114300" distR="114300" simplePos="0" relativeHeight="251659264" behindDoc="0" locked="0" layoutInCell="1" allowOverlap="1" wp14:anchorId="342F6C33" wp14:editId="1A56BB7E">
          <wp:simplePos x="0" y="0"/>
          <wp:positionH relativeFrom="column">
            <wp:posOffset>4770120</wp:posOffset>
          </wp:positionH>
          <wp:positionV relativeFrom="paragraph">
            <wp:posOffset>226695</wp:posOffset>
          </wp:positionV>
          <wp:extent cx="904240" cy="436880"/>
          <wp:effectExtent l="0" t="0" r="0" b="1270"/>
          <wp:wrapNone/>
          <wp:docPr id="11" name="Picture 11"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ro-RO" w:eastAsia="ro-RO"/>
      </w:rPr>
      <w:drawing>
        <wp:inline distT="0" distB="0" distL="0" distR="0" wp14:anchorId="0C6397E2" wp14:editId="63C67B09">
          <wp:extent cx="3375660" cy="1021080"/>
          <wp:effectExtent l="0" t="0" r="0" b="7620"/>
          <wp:docPr id="12" name="Picture 12" descr="Fără tit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ără titl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5660" cy="1021080"/>
                  </a:xfrm>
                  <a:prstGeom prst="rect">
                    <a:avLst/>
                  </a:prstGeom>
                  <a:noFill/>
                  <a:ln>
                    <a:noFill/>
                  </a:ln>
                </pic:spPr>
              </pic:pic>
            </a:graphicData>
          </a:graphic>
        </wp:inline>
      </w:drawing>
    </w:r>
  </w:p>
  <w:p w14:paraId="4F2018B9" w14:textId="77777777" w:rsidR="009B22C1" w:rsidRPr="008419DE" w:rsidRDefault="009B22C1" w:rsidP="009B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49"/>
    <w:multiLevelType w:val="hybridMultilevel"/>
    <w:tmpl w:val="7BBC5676"/>
    <w:lvl w:ilvl="0" w:tplc="858A7632">
      <w:start w:val="1"/>
      <w:numFmt w:val="upperLetter"/>
      <w:lvlText w:val="%1."/>
      <w:lvlJc w:val="left"/>
      <w:pPr>
        <w:ind w:left="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FE3732">
      <w:start w:val="1"/>
      <w:numFmt w:val="lowerLetter"/>
      <w:lvlText w:val="%2"/>
      <w:lvlJc w:val="left"/>
      <w:pPr>
        <w:ind w:left="1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A4BEFC">
      <w:start w:val="1"/>
      <w:numFmt w:val="lowerRoman"/>
      <w:lvlText w:val="%3"/>
      <w:lvlJc w:val="left"/>
      <w:pPr>
        <w:ind w:left="2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58D0AE">
      <w:start w:val="1"/>
      <w:numFmt w:val="decimal"/>
      <w:lvlText w:val="%4"/>
      <w:lvlJc w:val="left"/>
      <w:pPr>
        <w:ind w:left="2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B2C22C">
      <w:start w:val="1"/>
      <w:numFmt w:val="lowerLetter"/>
      <w:lvlText w:val="%5"/>
      <w:lvlJc w:val="left"/>
      <w:pPr>
        <w:ind w:left="3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7C6304">
      <w:start w:val="1"/>
      <w:numFmt w:val="lowerRoman"/>
      <w:lvlText w:val="%6"/>
      <w:lvlJc w:val="left"/>
      <w:pPr>
        <w:ind w:left="4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361CA0">
      <w:start w:val="1"/>
      <w:numFmt w:val="decimal"/>
      <w:lvlText w:val="%7"/>
      <w:lvlJc w:val="left"/>
      <w:pPr>
        <w:ind w:left="4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C8A342">
      <w:start w:val="1"/>
      <w:numFmt w:val="lowerLetter"/>
      <w:lvlText w:val="%8"/>
      <w:lvlJc w:val="left"/>
      <w:pPr>
        <w:ind w:left="5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D480FE">
      <w:start w:val="1"/>
      <w:numFmt w:val="lowerRoman"/>
      <w:lvlText w:val="%9"/>
      <w:lvlJc w:val="left"/>
      <w:pPr>
        <w:ind w:left="6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2309ED"/>
    <w:multiLevelType w:val="hybridMultilevel"/>
    <w:tmpl w:val="F47E12FE"/>
    <w:lvl w:ilvl="0" w:tplc="0418000F">
      <w:start w:val="1"/>
      <w:numFmt w:val="decimal"/>
      <w:lvlText w:val="%1."/>
      <w:lvlJc w:val="left"/>
      <w:pPr>
        <w:ind w:left="1517" w:hanging="360"/>
      </w:pPr>
    </w:lvl>
    <w:lvl w:ilvl="1" w:tplc="04180019" w:tentative="1">
      <w:start w:val="1"/>
      <w:numFmt w:val="lowerLetter"/>
      <w:lvlText w:val="%2."/>
      <w:lvlJc w:val="left"/>
      <w:pPr>
        <w:ind w:left="2237" w:hanging="360"/>
      </w:pPr>
    </w:lvl>
    <w:lvl w:ilvl="2" w:tplc="0418001B" w:tentative="1">
      <w:start w:val="1"/>
      <w:numFmt w:val="lowerRoman"/>
      <w:lvlText w:val="%3."/>
      <w:lvlJc w:val="right"/>
      <w:pPr>
        <w:ind w:left="2957" w:hanging="180"/>
      </w:pPr>
    </w:lvl>
    <w:lvl w:ilvl="3" w:tplc="0418000F" w:tentative="1">
      <w:start w:val="1"/>
      <w:numFmt w:val="decimal"/>
      <w:lvlText w:val="%4."/>
      <w:lvlJc w:val="left"/>
      <w:pPr>
        <w:ind w:left="3677" w:hanging="360"/>
      </w:pPr>
    </w:lvl>
    <w:lvl w:ilvl="4" w:tplc="04180019" w:tentative="1">
      <w:start w:val="1"/>
      <w:numFmt w:val="lowerLetter"/>
      <w:lvlText w:val="%5."/>
      <w:lvlJc w:val="left"/>
      <w:pPr>
        <w:ind w:left="4397" w:hanging="360"/>
      </w:pPr>
    </w:lvl>
    <w:lvl w:ilvl="5" w:tplc="0418001B" w:tentative="1">
      <w:start w:val="1"/>
      <w:numFmt w:val="lowerRoman"/>
      <w:lvlText w:val="%6."/>
      <w:lvlJc w:val="right"/>
      <w:pPr>
        <w:ind w:left="5117" w:hanging="180"/>
      </w:pPr>
    </w:lvl>
    <w:lvl w:ilvl="6" w:tplc="0418000F" w:tentative="1">
      <w:start w:val="1"/>
      <w:numFmt w:val="decimal"/>
      <w:lvlText w:val="%7."/>
      <w:lvlJc w:val="left"/>
      <w:pPr>
        <w:ind w:left="5837" w:hanging="360"/>
      </w:pPr>
    </w:lvl>
    <w:lvl w:ilvl="7" w:tplc="04180019" w:tentative="1">
      <w:start w:val="1"/>
      <w:numFmt w:val="lowerLetter"/>
      <w:lvlText w:val="%8."/>
      <w:lvlJc w:val="left"/>
      <w:pPr>
        <w:ind w:left="6557" w:hanging="360"/>
      </w:pPr>
    </w:lvl>
    <w:lvl w:ilvl="8" w:tplc="0418001B" w:tentative="1">
      <w:start w:val="1"/>
      <w:numFmt w:val="lowerRoman"/>
      <w:lvlText w:val="%9."/>
      <w:lvlJc w:val="right"/>
      <w:pPr>
        <w:ind w:left="7277" w:hanging="180"/>
      </w:pPr>
    </w:lvl>
  </w:abstractNum>
  <w:abstractNum w:abstractNumId="2" w15:restartNumberingAfterBreak="0">
    <w:nsid w:val="10234A16"/>
    <w:multiLevelType w:val="hybridMultilevel"/>
    <w:tmpl w:val="D3FE733C"/>
    <w:lvl w:ilvl="0" w:tplc="5944E4F0">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560500">
      <w:start w:val="1"/>
      <w:numFmt w:val="lowerLetter"/>
      <w:lvlText w:val="%2)"/>
      <w:lvlJc w:val="left"/>
      <w:pPr>
        <w:ind w:left="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D4F5F8">
      <w:start w:val="2024"/>
      <w:numFmt w:val="decimal"/>
      <w:lvlText w:val="%3"/>
      <w:lvlJc w:val="left"/>
      <w:pPr>
        <w:ind w:left="10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B4AAFEE">
      <w:start w:val="1"/>
      <w:numFmt w:val="decimal"/>
      <w:lvlText w:val="%4"/>
      <w:lvlJc w:val="left"/>
      <w:pPr>
        <w:ind w:left="15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DC6D3AC">
      <w:start w:val="1"/>
      <w:numFmt w:val="lowerLetter"/>
      <w:lvlText w:val="%5"/>
      <w:lvlJc w:val="left"/>
      <w:pPr>
        <w:ind w:left="23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6A6F4EE">
      <w:start w:val="1"/>
      <w:numFmt w:val="lowerRoman"/>
      <w:lvlText w:val="%6"/>
      <w:lvlJc w:val="left"/>
      <w:pPr>
        <w:ind w:left="30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097AFFFA">
      <w:start w:val="1"/>
      <w:numFmt w:val="decimal"/>
      <w:lvlText w:val="%7"/>
      <w:lvlJc w:val="left"/>
      <w:pPr>
        <w:ind w:left="37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AC0DC18">
      <w:start w:val="1"/>
      <w:numFmt w:val="lowerLetter"/>
      <w:lvlText w:val="%8"/>
      <w:lvlJc w:val="left"/>
      <w:pPr>
        <w:ind w:left="44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84A11CE">
      <w:start w:val="1"/>
      <w:numFmt w:val="lowerRoman"/>
      <w:lvlText w:val="%9"/>
      <w:lvlJc w:val="left"/>
      <w:pPr>
        <w:ind w:left="51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B0492B"/>
    <w:multiLevelType w:val="hybridMultilevel"/>
    <w:tmpl w:val="52C6EAAC"/>
    <w:lvl w:ilvl="0" w:tplc="7FEE671E">
      <w:start w:val="8"/>
      <w:numFmt w:val="upperLetter"/>
      <w:lvlText w:val="%1."/>
      <w:lvlJc w:val="left"/>
      <w:pPr>
        <w:ind w:left="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D25EA2">
      <w:start w:val="1"/>
      <w:numFmt w:val="lowerLetter"/>
      <w:lvlText w:val="%2"/>
      <w:lvlJc w:val="left"/>
      <w:pPr>
        <w:ind w:left="1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C849A2">
      <w:start w:val="1"/>
      <w:numFmt w:val="lowerRoman"/>
      <w:lvlText w:val="%3"/>
      <w:lvlJc w:val="left"/>
      <w:pPr>
        <w:ind w:left="2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4C0952">
      <w:start w:val="1"/>
      <w:numFmt w:val="decimal"/>
      <w:lvlText w:val="%4"/>
      <w:lvlJc w:val="left"/>
      <w:pPr>
        <w:ind w:left="2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42B2C4">
      <w:start w:val="1"/>
      <w:numFmt w:val="lowerLetter"/>
      <w:lvlText w:val="%5"/>
      <w:lvlJc w:val="left"/>
      <w:pPr>
        <w:ind w:left="3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707854">
      <w:start w:val="1"/>
      <w:numFmt w:val="lowerRoman"/>
      <w:lvlText w:val="%6"/>
      <w:lvlJc w:val="left"/>
      <w:pPr>
        <w:ind w:left="4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EE4F6E">
      <w:start w:val="1"/>
      <w:numFmt w:val="decimal"/>
      <w:lvlText w:val="%7"/>
      <w:lvlJc w:val="left"/>
      <w:pPr>
        <w:ind w:left="4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4C788E">
      <w:start w:val="1"/>
      <w:numFmt w:val="lowerLetter"/>
      <w:lvlText w:val="%8"/>
      <w:lvlJc w:val="left"/>
      <w:pPr>
        <w:ind w:left="5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B0E0F6">
      <w:start w:val="1"/>
      <w:numFmt w:val="lowerRoman"/>
      <w:lvlText w:val="%9"/>
      <w:lvlJc w:val="left"/>
      <w:pPr>
        <w:ind w:left="6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BA4BE9"/>
    <w:multiLevelType w:val="hybridMultilevel"/>
    <w:tmpl w:val="F53C814C"/>
    <w:lvl w:ilvl="0" w:tplc="E090751C">
      <w:start w:val="2"/>
      <w:numFmt w:val="lowerLetter"/>
      <w:lvlText w:val="%1)"/>
      <w:lvlJc w:val="left"/>
      <w:pPr>
        <w:ind w:left="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2EA95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9C1844">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E6DE98">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96CB38">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A2C170">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405252">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A0D1E4">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328B7E">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686643"/>
    <w:multiLevelType w:val="hybridMultilevel"/>
    <w:tmpl w:val="E760DBC6"/>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 w15:restartNumberingAfterBreak="0">
    <w:nsid w:val="34D04FA8"/>
    <w:multiLevelType w:val="hybridMultilevel"/>
    <w:tmpl w:val="DAB2A14E"/>
    <w:lvl w:ilvl="0" w:tplc="0418000F">
      <w:start w:val="1"/>
      <w:numFmt w:val="decimal"/>
      <w:lvlText w:val="%1."/>
      <w:lvlJc w:val="left"/>
      <w:pPr>
        <w:ind w:left="1805" w:hanging="360"/>
      </w:pPr>
    </w:lvl>
    <w:lvl w:ilvl="1" w:tplc="04180019" w:tentative="1">
      <w:start w:val="1"/>
      <w:numFmt w:val="lowerLetter"/>
      <w:lvlText w:val="%2."/>
      <w:lvlJc w:val="left"/>
      <w:pPr>
        <w:ind w:left="2525" w:hanging="360"/>
      </w:pPr>
    </w:lvl>
    <w:lvl w:ilvl="2" w:tplc="0418001B" w:tentative="1">
      <w:start w:val="1"/>
      <w:numFmt w:val="lowerRoman"/>
      <w:lvlText w:val="%3."/>
      <w:lvlJc w:val="right"/>
      <w:pPr>
        <w:ind w:left="3245" w:hanging="180"/>
      </w:pPr>
    </w:lvl>
    <w:lvl w:ilvl="3" w:tplc="0418000F" w:tentative="1">
      <w:start w:val="1"/>
      <w:numFmt w:val="decimal"/>
      <w:lvlText w:val="%4."/>
      <w:lvlJc w:val="left"/>
      <w:pPr>
        <w:ind w:left="3965" w:hanging="360"/>
      </w:pPr>
    </w:lvl>
    <w:lvl w:ilvl="4" w:tplc="04180019" w:tentative="1">
      <w:start w:val="1"/>
      <w:numFmt w:val="lowerLetter"/>
      <w:lvlText w:val="%5."/>
      <w:lvlJc w:val="left"/>
      <w:pPr>
        <w:ind w:left="4685" w:hanging="360"/>
      </w:pPr>
    </w:lvl>
    <w:lvl w:ilvl="5" w:tplc="0418001B" w:tentative="1">
      <w:start w:val="1"/>
      <w:numFmt w:val="lowerRoman"/>
      <w:lvlText w:val="%6."/>
      <w:lvlJc w:val="right"/>
      <w:pPr>
        <w:ind w:left="5405" w:hanging="180"/>
      </w:pPr>
    </w:lvl>
    <w:lvl w:ilvl="6" w:tplc="0418000F" w:tentative="1">
      <w:start w:val="1"/>
      <w:numFmt w:val="decimal"/>
      <w:lvlText w:val="%7."/>
      <w:lvlJc w:val="left"/>
      <w:pPr>
        <w:ind w:left="6125" w:hanging="360"/>
      </w:pPr>
    </w:lvl>
    <w:lvl w:ilvl="7" w:tplc="04180019" w:tentative="1">
      <w:start w:val="1"/>
      <w:numFmt w:val="lowerLetter"/>
      <w:lvlText w:val="%8."/>
      <w:lvlJc w:val="left"/>
      <w:pPr>
        <w:ind w:left="6845" w:hanging="360"/>
      </w:pPr>
    </w:lvl>
    <w:lvl w:ilvl="8" w:tplc="0418001B" w:tentative="1">
      <w:start w:val="1"/>
      <w:numFmt w:val="lowerRoman"/>
      <w:lvlText w:val="%9."/>
      <w:lvlJc w:val="right"/>
      <w:pPr>
        <w:ind w:left="7565" w:hanging="180"/>
      </w:pPr>
    </w:lvl>
  </w:abstractNum>
  <w:abstractNum w:abstractNumId="7" w15:restartNumberingAfterBreak="0">
    <w:nsid w:val="46C6585C"/>
    <w:multiLevelType w:val="hybridMultilevel"/>
    <w:tmpl w:val="04FCB594"/>
    <w:lvl w:ilvl="0" w:tplc="8EE8E5C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10E90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6A75A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D4C3A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6244C5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242FE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BC0E4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EA172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6EBBD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68303F"/>
    <w:multiLevelType w:val="hybridMultilevel"/>
    <w:tmpl w:val="25D8393E"/>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 w15:restartNumberingAfterBreak="0">
    <w:nsid w:val="4A4E513D"/>
    <w:multiLevelType w:val="hybridMultilevel"/>
    <w:tmpl w:val="8F3432F0"/>
    <w:lvl w:ilvl="0" w:tplc="6BD2E80A">
      <w:start w:val="1"/>
      <w:numFmt w:val="decimal"/>
      <w:lvlText w:val="%1."/>
      <w:lvlJc w:val="left"/>
      <w:pPr>
        <w:ind w:left="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690565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A769BB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AFC578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134B22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CE07D7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E5802B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A68310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47204E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664EBA"/>
    <w:multiLevelType w:val="hybridMultilevel"/>
    <w:tmpl w:val="BA200768"/>
    <w:lvl w:ilvl="0" w:tplc="33665A62">
      <w:start w:val="1"/>
      <w:numFmt w:val="upperRoman"/>
      <w:lvlText w:val="%1."/>
      <w:lvlJc w:val="left"/>
      <w:pPr>
        <w:ind w:left="1286" w:hanging="720"/>
      </w:pPr>
      <w:rPr>
        <w:rFonts w:hint="default"/>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11" w15:restartNumberingAfterBreak="0">
    <w:nsid w:val="5364798B"/>
    <w:multiLevelType w:val="hybridMultilevel"/>
    <w:tmpl w:val="12B2BBF0"/>
    <w:lvl w:ilvl="0" w:tplc="0418000F">
      <w:start w:val="1"/>
      <w:numFmt w:val="decimal"/>
      <w:lvlText w:val="%1."/>
      <w:lvlJc w:val="left"/>
      <w:pPr>
        <w:ind w:left="1570" w:hanging="360"/>
      </w:pPr>
    </w:lvl>
    <w:lvl w:ilvl="1" w:tplc="04180019" w:tentative="1">
      <w:start w:val="1"/>
      <w:numFmt w:val="lowerLetter"/>
      <w:lvlText w:val="%2."/>
      <w:lvlJc w:val="left"/>
      <w:pPr>
        <w:ind w:left="2290" w:hanging="360"/>
      </w:pPr>
    </w:lvl>
    <w:lvl w:ilvl="2" w:tplc="0418001B" w:tentative="1">
      <w:start w:val="1"/>
      <w:numFmt w:val="lowerRoman"/>
      <w:lvlText w:val="%3."/>
      <w:lvlJc w:val="right"/>
      <w:pPr>
        <w:ind w:left="3010" w:hanging="180"/>
      </w:pPr>
    </w:lvl>
    <w:lvl w:ilvl="3" w:tplc="0418000F" w:tentative="1">
      <w:start w:val="1"/>
      <w:numFmt w:val="decimal"/>
      <w:lvlText w:val="%4."/>
      <w:lvlJc w:val="left"/>
      <w:pPr>
        <w:ind w:left="3730" w:hanging="360"/>
      </w:pPr>
    </w:lvl>
    <w:lvl w:ilvl="4" w:tplc="04180019" w:tentative="1">
      <w:start w:val="1"/>
      <w:numFmt w:val="lowerLetter"/>
      <w:lvlText w:val="%5."/>
      <w:lvlJc w:val="left"/>
      <w:pPr>
        <w:ind w:left="4450" w:hanging="360"/>
      </w:pPr>
    </w:lvl>
    <w:lvl w:ilvl="5" w:tplc="0418001B" w:tentative="1">
      <w:start w:val="1"/>
      <w:numFmt w:val="lowerRoman"/>
      <w:lvlText w:val="%6."/>
      <w:lvlJc w:val="right"/>
      <w:pPr>
        <w:ind w:left="5170" w:hanging="180"/>
      </w:pPr>
    </w:lvl>
    <w:lvl w:ilvl="6" w:tplc="0418000F" w:tentative="1">
      <w:start w:val="1"/>
      <w:numFmt w:val="decimal"/>
      <w:lvlText w:val="%7."/>
      <w:lvlJc w:val="left"/>
      <w:pPr>
        <w:ind w:left="5890" w:hanging="360"/>
      </w:pPr>
    </w:lvl>
    <w:lvl w:ilvl="7" w:tplc="04180019" w:tentative="1">
      <w:start w:val="1"/>
      <w:numFmt w:val="lowerLetter"/>
      <w:lvlText w:val="%8."/>
      <w:lvlJc w:val="left"/>
      <w:pPr>
        <w:ind w:left="6610" w:hanging="360"/>
      </w:pPr>
    </w:lvl>
    <w:lvl w:ilvl="8" w:tplc="0418001B" w:tentative="1">
      <w:start w:val="1"/>
      <w:numFmt w:val="lowerRoman"/>
      <w:lvlText w:val="%9."/>
      <w:lvlJc w:val="right"/>
      <w:pPr>
        <w:ind w:left="7330" w:hanging="180"/>
      </w:pPr>
    </w:lvl>
  </w:abstractNum>
  <w:abstractNum w:abstractNumId="12" w15:restartNumberingAfterBreak="0">
    <w:nsid w:val="569B418D"/>
    <w:multiLevelType w:val="hybridMultilevel"/>
    <w:tmpl w:val="193A3844"/>
    <w:lvl w:ilvl="0" w:tplc="0BDEAB7A">
      <w:start w:val="1"/>
      <w:numFmt w:val="lowerLetter"/>
      <w:lvlText w:val="%1)"/>
      <w:lvlJc w:val="left"/>
      <w:pPr>
        <w:ind w:left="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84CC9A">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7CB9E0">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B654D2">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8282C">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4A29E">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F47004">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6EF88C">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4C5758">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3A4722"/>
    <w:multiLevelType w:val="hybridMultilevel"/>
    <w:tmpl w:val="D44600B8"/>
    <w:lvl w:ilvl="0" w:tplc="3B48819C">
      <w:start w:val="1"/>
      <w:numFmt w:val="decimal"/>
      <w:lvlText w:val="%1."/>
      <w:lvlJc w:val="left"/>
      <w:pPr>
        <w:ind w:left="2165" w:hanging="360"/>
      </w:pPr>
      <w:rPr>
        <w:rFonts w:eastAsia="Times New Roman" w:cs="Times New Roman" w:hint="default"/>
        <w:i/>
      </w:rPr>
    </w:lvl>
    <w:lvl w:ilvl="1" w:tplc="04180019" w:tentative="1">
      <w:start w:val="1"/>
      <w:numFmt w:val="lowerLetter"/>
      <w:lvlText w:val="%2."/>
      <w:lvlJc w:val="left"/>
      <w:pPr>
        <w:ind w:left="2885" w:hanging="360"/>
      </w:pPr>
    </w:lvl>
    <w:lvl w:ilvl="2" w:tplc="0418001B" w:tentative="1">
      <w:start w:val="1"/>
      <w:numFmt w:val="lowerRoman"/>
      <w:lvlText w:val="%3."/>
      <w:lvlJc w:val="right"/>
      <w:pPr>
        <w:ind w:left="3605" w:hanging="180"/>
      </w:pPr>
    </w:lvl>
    <w:lvl w:ilvl="3" w:tplc="0418000F" w:tentative="1">
      <w:start w:val="1"/>
      <w:numFmt w:val="decimal"/>
      <w:lvlText w:val="%4."/>
      <w:lvlJc w:val="left"/>
      <w:pPr>
        <w:ind w:left="4325" w:hanging="360"/>
      </w:pPr>
    </w:lvl>
    <w:lvl w:ilvl="4" w:tplc="04180019" w:tentative="1">
      <w:start w:val="1"/>
      <w:numFmt w:val="lowerLetter"/>
      <w:lvlText w:val="%5."/>
      <w:lvlJc w:val="left"/>
      <w:pPr>
        <w:ind w:left="5045" w:hanging="360"/>
      </w:pPr>
    </w:lvl>
    <w:lvl w:ilvl="5" w:tplc="0418001B" w:tentative="1">
      <w:start w:val="1"/>
      <w:numFmt w:val="lowerRoman"/>
      <w:lvlText w:val="%6."/>
      <w:lvlJc w:val="right"/>
      <w:pPr>
        <w:ind w:left="5765" w:hanging="180"/>
      </w:pPr>
    </w:lvl>
    <w:lvl w:ilvl="6" w:tplc="0418000F" w:tentative="1">
      <w:start w:val="1"/>
      <w:numFmt w:val="decimal"/>
      <w:lvlText w:val="%7."/>
      <w:lvlJc w:val="left"/>
      <w:pPr>
        <w:ind w:left="6485" w:hanging="360"/>
      </w:pPr>
    </w:lvl>
    <w:lvl w:ilvl="7" w:tplc="04180019" w:tentative="1">
      <w:start w:val="1"/>
      <w:numFmt w:val="lowerLetter"/>
      <w:lvlText w:val="%8."/>
      <w:lvlJc w:val="left"/>
      <w:pPr>
        <w:ind w:left="7205" w:hanging="360"/>
      </w:pPr>
    </w:lvl>
    <w:lvl w:ilvl="8" w:tplc="0418001B" w:tentative="1">
      <w:start w:val="1"/>
      <w:numFmt w:val="lowerRoman"/>
      <w:lvlText w:val="%9."/>
      <w:lvlJc w:val="right"/>
      <w:pPr>
        <w:ind w:left="7925" w:hanging="180"/>
      </w:pPr>
    </w:lvl>
  </w:abstractNum>
  <w:abstractNum w:abstractNumId="14" w15:restartNumberingAfterBreak="0">
    <w:nsid w:val="6A046BC2"/>
    <w:multiLevelType w:val="hybridMultilevel"/>
    <w:tmpl w:val="9C668E0A"/>
    <w:lvl w:ilvl="0" w:tplc="5944E4F0">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8000F">
      <w:start w:val="1"/>
      <w:numFmt w:val="decimal"/>
      <w:lvlText w:val="%2."/>
      <w:lvlJc w:val="left"/>
      <w:pPr>
        <w:ind w:left="513"/>
      </w:pPr>
      <w:rPr>
        <w:b w:val="0"/>
        <w:i w:val="0"/>
        <w:strike w:val="0"/>
        <w:dstrike w:val="0"/>
        <w:color w:val="000000"/>
        <w:sz w:val="22"/>
        <w:szCs w:val="22"/>
        <w:u w:val="none" w:color="000000"/>
        <w:bdr w:val="none" w:sz="0" w:space="0" w:color="auto"/>
        <w:shd w:val="clear" w:color="auto" w:fill="auto"/>
        <w:vertAlign w:val="baseline"/>
      </w:rPr>
    </w:lvl>
    <w:lvl w:ilvl="2" w:tplc="0DD4F5F8">
      <w:start w:val="2024"/>
      <w:numFmt w:val="decimal"/>
      <w:lvlText w:val="%3"/>
      <w:lvlJc w:val="left"/>
      <w:pPr>
        <w:ind w:left="10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B4AAFEE">
      <w:start w:val="1"/>
      <w:numFmt w:val="decimal"/>
      <w:lvlText w:val="%4"/>
      <w:lvlJc w:val="left"/>
      <w:pPr>
        <w:ind w:left="15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DC6D3AC">
      <w:start w:val="1"/>
      <w:numFmt w:val="lowerLetter"/>
      <w:lvlText w:val="%5"/>
      <w:lvlJc w:val="left"/>
      <w:pPr>
        <w:ind w:left="23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6A6F4EE">
      <w:start w:val="1"/>
      <w:numFmt w:val="lowerRoman"/>
      <w:lvlText w:val="%6"/>
      <w:lvlJc w:val="left"/>
      <w:pPr>
        <w:ind w:left="30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097AFFFA">
      <w:start w:val="1"/>
      <w:numFmt w:val="decimal"/>
      <w:lvlText w:val="%7"/>
      <w:lvlJc w:val="left"/>
      <w:pPr>
        <w:ind w:left="37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AC0DC18">
      <w:start w:val="1"/>
      <w:numFmt w:val="lowerLetter"/>
      <w:lvlText w:val="%8"/>
      <w:lvlJc w:val="left"/>
      <w:pPr>
        <w:ind w:left="44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84A11CE">
      <w:start w:val="1"/>
      <w:numFmt w:val="lowerRoman"/>
      <w:lvlText w:val="%9"/>
      <w:lvlJc w:val="left"/>
      <w:pPr>
        <w:ind w:left="51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521B07"/>
    <w:multiLevelType w:val="hybridMultilevel"/>
    <w:tmpl w:val="0374ED28"/>
    <w:lvl w:ilvl="0" w:tplc="DE1C6C3C">
      <w:start w:val="1"/>
      <w:numFmt w:val="upperLetter"/>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5E5A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341B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92E7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52BD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6279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8642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7F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94DF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190B02"/>
    <w:multiLevelType w:val="hybridMultilevel"/>
    <w:tmpl w:val="9FAAC808"/>
    <w:lvl w:ilvl="0" w:tplc="EA02E4FC">
      <w:start w:val="1"/>
      <w:numFmt w:val="lowerLetter"/>
      <w:lvlText w:val="%1)"/>
      <w:lvlJc w:val="left"/>
      <w:pPr>
        <w:ind w:left="1726" w:hanging="876"/>
      </w:pPr>
      <w:rPr>
        <w:rFonts w:hint="default"/>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num w:numId="1" w16cid:durableId="350451907">
    <w:abstractNumId w:val="2"/>
  </w:num>
  <w:num w:numId="2" w16cid:durableId="408500311">
    <w:abstractNumId w:val="4"/>
  </w:num>
  <w:num w:numId="3" w16cid:durableId="274100737">
    <w:abstractNumId w:val="12"/>
  </w:num>
  <w:num w:numId="4" w16cid:durableId="37895250">
    <w:abstractNumId w:val="9"/>
  </w:num>
  <w:num w:numId="5" w16cid:durableId="893085620">
    <w:abstractNumId w:val="7"/>
  </w:num>
  <w:num w:numId="6" w16cid:durableId="763185476">
    <w:abstractNumId w:val="0"/>
  </w:num>
  <w:num w:numId="7" w16cid:durableId="512688776">
    <w:abstractNumId w:val="3"/>
  </w:num>
  <w:num w:numId="8" w16cid:durableId="1255019659">
    <w:abstractNumId w:val="15"/>
  </w:num>
  <w:num w:numId="9" w16cid:durableId="662853211">
    <w:abstractNumId w:val="8"/>
  </w:num>
  <w:num w:numId="10" w16cid:durableId="261647747">
    <w:abstractNumId w:val="6"/>
  </w:num>
  <w:num w:numId="11" w16cid:durableId="1473474631">
    <w:abstractNumId w:val="14"/>
  </w:num>
  <w:num w:numId="12" w16cid:durableId="1975672349">
    <w:abstractNumId w:val="13"/>
  </w:num>
  <w:num w:numId="13" w16cid:durableId="1797286488">
    <w:abstractNumId w:val="10"/>
  </w:num>
  <w:num w:numId="14" w16cid:durableId="719985307">
    <w:abstractNumId w:val="16"/>
  </w:num>
  <w:num w:numId="15" w16cid:durableId="988942268">
    <w:abstractNumId w:val="11"/>
  </w:num>
  <w:num w:numId="16" w16cid:durableId="1484390641">
    <w:abstractNumId w:val="5"/>
  </w:num>
  <w:num w:numId="17" w16cid:durableId="106780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DC"/>
    <w:rsid w:val="000E2E7C"/>
    <w:rsid w:val="000E43FB"/>
    <w:rsid w:val="001507E1"/>
    <w:rsid w:val="001B5455"/>
    <w:rsid w:val="001B6397"/>
    <w:rsid w:val="001E0DCF"/>
    <w:rsid w:val="001F20B1"/>
    <w:rsid w:val="00252A8C"/>
    <w:rsid w:val="002F7B88"/>
    <w:rsid w:val="00463FBC"/>
    <w:rsid w:val="00502F33"/>
    <w:rsid w:val="005709DC"/>
    <w:rsid w:val="00613959"/>
    <w:rsid w:val="006302DC"/>
    <w:rsid w:val="00750E44"/>
    <w:rsid w:val="00753C82"/>
    <w:rsid w:val="007B1779"/>
    <w:rsid w:val="009646C5"/>
    <w:rsid w:val="009B22C1"/>
    <w:rsid w:val="00A163A8"/>
    <w:rsid w:val="00AB65EE"/>
    <w:rsid w:val="00C36B08"/>
    <w:rsid w:val="00D22E2D"/>
    <w:rsid w:val="00ED0C0F"/>
    <w:rsid w:val="00EF32B2"/>
    <w:rsid w:val="00F45607"/>
    <w:rsid w:val="00F662F1"/>
    <w:rsid w:val="00F9341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DDBE"/>
  <w15:docId w15:val="{B631EE57-11FC-4334-9F72-94C1FF5C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kern w:val="2"/>
      <w:sz w:val="22"/>
      <w:szCs w:val="22"/>
      <w:lang w:val="fr-FR" w:eastAsia="fr-FR"/>
    </w:rPr>
  </w:style>
  <w:style w:type="paragraph" w:styleId="Heading1">
    <w:name w:val="heading 1"/>
    <w:next w:val="Normal"/>
    <w:link w:val="Heading1Char"/>
    <w:uiPriority w:val="9"/>
    <w:qFormat/>
    <w:pPr>
      <w:keepNext/>
      <w:keepLines/>
      <w:spacing w:line="239" w:lineRule="auto"/>
      <w:ind w:left="3281" w:right="3272" w:hanging="10"/>
      <w:jc w:val="center"/>
      <w:outlineLvl w:val="0"/>
    </w:pPr>
    <w:rPr>
      <w:rFonts w:ascii="Times New Roman" w:hAnsi="Times New Roman"/>
      <w:b/>
      <w:color w:val="000000"/>
      <w:kern w:val="2"/>
      <w:sz w:val="28"/>
      <w:szCs w:val="22"/>
      <w:lang w:val="fr-FR" w:eastAsia="fr-FR"/>
    </w:rPr>
  </w:style>
  <w:style w:type="paragraph" w:styleId="Heading2">
    <w:name w:val="heading 2"/>
    <w:next w:val="Normal"/>
    <w:link w:val="Heading2Char"/>
    <w:uiPriority w:val="9"/>
    <w:unhideWhenUsed/>
    <w:qFormat/>
    <w:pPr>
      <w:keepNext/>
      <w:keepLines/>
      <w:spacing w:after="106" w:line="259" w:lineRule="auto"/>
      <w:ind w:left="10" w:right="4" w:hanging="10"/>
      <w:jc w:val="center"/>
      <w:outlineLvl w:val="1"/>
    </w:pPr>
    <w:rPr>
      <w:rFonts w:ascii="Franklin Gothic" w:eastAsia="Franklin Gothic" w:hAnsi="Franklin Gothic" w:cs="Franklin Gothic"/>
      <w:color w:val="FFFFFF"/>
      <w:kern w:val="2"/>
      <w:sz w:val="24"/>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Franklin Gothic" w:eastAsia="Franklin Gothic" w:hAnsi="Franklin Gothic" w:cs="Franklin Gothic"/>
      <w:color w:val="FFFFFF"/>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rPr>
      <w:kern w:val="2"/>
      <w:sz w:val="22"/>
      <w:szCs w:val="22"/>
      <w:lang w:val="fr-FR" w:eastAsia="fr-F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B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C1"/>
    <w:rPr>
      <w:rFonts w:ascii="Tahoma" w:eastAsia="Calibri" w:hAnsi="Tahoma" w:cs="Tahoma"/>
      <w:color w:val="000000"/>
      <w:kern w:val="2"/>
      <w:sz w:val="16"/>
      <w:szCs w:val="16"/>
      <w:lang w:val="fr-FR" w:eastAsia="fr-FR"/>
    </w:rPr>
  </w:style>
  <w:style w:type="paragraph" w:styleId="Header">
    <w:name w:val="header"/>
    <w:basedOn w:val="Normal"/>
    <w:link w:val="HeaderChar"/>
    <w:uiPriority w:val="99"/>
    <w:unhideWhenUsed/>
    <w:rsid w:val="009B22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2C1"/>
    <w:rPr>
      <w:rFonts w:eastAsia="Calibri" w:cs="Calibri"/>
      <w:color w:val="000000"/>
      <w:kern w:val="2"/>
      <w:sz w:val="22"/>
      <w:szCs w:val="22"/>
      <w:lang w:val="fr-FR" w:eastAsia="fr-FR"/>
    </w:rPr>
  </w:style>
  <w:style w:type="paragraph" w:styleId="Footer">
    <w:name w:val="footer"/>
    <w:basedOn w:val="Normal"/>
    <w:link w:val="FooterChar"/>
    <w:uiPriority w:val="99"/>
    <w:unhideWhenUsed/>
    <w:rsid w:val="009B22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2C1"/>
    <w:rPr>
      <w:rFonts w:eastAsia="Calibri" w:cs="Calibri"/>
      <w:color w:val="000000"/>
      <w:kern w:val="2"/>
      <w:sz w:val="22"/>
      <w:szCs w:val="22"/>
      <w:lang w:val="fr-FR" w:eastAsia="fr-FR"/>
    </w:rPr>
  </w:style>
  <w:style w:type="character" w:styleId="Hyperlink">
    <w:name w:val="Hyperlink"/>
    <w:uiPriority w:val="99"/>
    <w:unhideWhenUsed/>
    <w:rsid w:val="009B22C1"/>
    <w:rPr>
      <w:color w:val="0000FF"/>
      <w:u w:val="single"/>
    </w:rPr>
  </w:style>
  <w:style w:type="paragraph" w:styleId="ListParagraph">
    <w:name w:val="List Paragraph"/>
    <w:basedOn w:val="Normal"/>
    <w:uiPriority w:val="34"/>
    <w:qFormat/>
    <w:rsid w:val="001B6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jofm.bz@anofm.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acebook.com/ajofmbz/" TargetMode="External"/><Relationship Id="rId1" Type="http://schemas.openxmlformats.org/officeDocument/2006/relationships/hyperlink" Target="http://www.ajofmbuz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D915-D5EE-4F5D-B8EB-467D34FE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16862094</dc:creator>
  <cp:lastModifiedBy>Anofm Anofm</cp:lastModifiedBy>
  <cp:revision>3</cp:revision>
  <dcterms:created xsi:type="dcterms:W3CDTF">2024-10-18T07:25:00Z</dcterms:created>
  <dcterms:modified xsi:type="dcterms:W3CDTF">2024-10-18T07:26:00Z</dcterms:modified>
</cp:coreProperties>
</file>